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4DA2" w:rsidRDefault="00174DA2" w:rsidP="00174DA2">
      <w:pPr>
        <w:pStyle w:val="Bezmezer"/>
        <w:jc w:val="center"/>
        <w:rPr>
          <w:b/>
          <w:sz w:val="36"/>
        </w:rPr>
      </w:pPr>
    </w:p>
    <w:p w:rsidR="00174DA2" w:rsidRDefault="00174DA2" w:rsidP="00174DA2">
      <w:pPr>
        <w:pStyle w:val="Bezmezer"/>
        <w:jc w:val="center"/>
        <w:rPr>
          <w:b/>
          <w:sz w:val="36"/>
        </w:rPr>
      </w:pPr>
    </w:p>
    <w:p w:rsidR="00174DA2" w:rsidRDefault="00174DA2" w:rsidP="00174DA2">
      <w:pPr>
        <w:pStyle w:val="Bezmezer"/>
        <w:jc w:val="center"/>
        <w:rPr>
          <w:b/>
          <w:sz w:val="36"/>
        </w:rPr>
      </w:pPr>
    </w:p>
    <w:p w:rsidR="00174DA2" w:rsidRDefault="00174DA2" w:rsidP="00174DA2">
      <w:pPr>
        <w:pStyle w:val="Bezmezer"/>
        <w:jc w:val="center"/>
        <w:rPr>
          <w:b/>
          <w:sz w:val="36"/>
        </w:rPr>
      </w:pPr>
    </w:p>
    <w:p w:rsidR="00AC0845" w:rsidRPr="00174DA2" w:rsidRDefault="00AC0845" w:rsidP="00174DA2">
      <w:pPr>
        <w:pStyle w:val="Bezmezer"/>
        <w:jc w:val="center"/>
        <w:rPr>
          <w:b/>
          <w:sz w:val="56"/>
          <w:u w:val="single"/>
        </w:rPr>
      </w:pPr>
      <w:r w:rsidRPr="00174DA2">
        <w:rPr>
          <w:b/>
          <w:sz w:val="56"/>
          <w:u w:val="single"/>
        </w:rPr>
        <w:t>OBSAH</w:t>
      </w:r>
    </w:p>
    <w:p w:rsidR="00AC0845" w:rsidRPr="005D4E21" w:rsidRDefault="00AC0845" w:rsidP="00AC0845">
      <w:pPr>
        <w:ind w:left="567" w:right="397"/>
        <w:rPr>
          <w:rFonts w:ascii="Arial" w:hAnsi="Arial" w:cs="Arial"/>
          <w:b w:val="0"/>
          <w:bCs/>
        </w:rPr>
      </w:pPr>
    </w:p>
    <w:p w:rsidR="00AC0845" w:rsidRPr="005D4E21" w:rsidRDefault="00AC0845" w:rsidP="00AC0845">
      <w:pPr>
        <w:ind w:left="567" w:right="397"/>
        <w:rPr>
          <w:rFonts w:ascii="Arial" w:hAnsi="Arial" w:cs="Arial"/>
          <w:b w:val="0"/>
          <w:bCs/>
        </w:rPr>
      </w:pPr>
    </w:p>
    <w:p w:rsidR="00AC0845" w:rsidRPr="005D4E21" w:rsidRDefault="00AC0845" w:rsidP="00AC0845">
      <w:pPr>
        <w:ind w:left="567" w:right="397"/>
        <w:rPr>
          <w:rFonts w:ascii="Arial" w:hAnsi="Arial" w:cs="Arial"/>
          <w:b w:val="0"/>
          <w:bCs/>
        </w:rPr>
      </w:pPr>
    </w:p>
    <w:p w:rsidR="00AC0845" w:rsidRPr="005D4E21" w:rsidRDefault="00AC0845" w:rsidP="00AC0845">
      <w:pPr>
        <w:ind w:left="567" w:right="397"/>
        <w:rPr>
          <w:rFonts w:ascii="Arial" w:hAnsi="Arial" w:cs="Arial"/>
          <w:b w:val="0"/>
          <w:bCs/>
        </w:rPr>
      </w:pPr>
    </w:p>
    <w:p w:rsidR="00AC0845" w:rsidRPr="005D4E21" w:rsidRDefault="00AC0845" w:rsidP="00AC0845">
      <w:pPr>
        <w:ind w:left="567" w:right="397"/>
        <w:rPr>
          <w:rFonts w:ascii="Arial" w:hAnsi="Arial" w:cs="Arial"/>
          <w:b w:val="0"/>
          <w:bCs/>
        </w:rPr>
      </w:pPr>
    </w:p>
    <w:p w:rsidR="00AC0845" w:rsidRPr="005D4E21" w:rsidRDefault="00AC0845" w:rsidP="00AC0845">
      <w:pPr>
        <w:ind w:left="567" w:right="397"/>
        <w:rPr>
          <w:rFonts w:ascii="Arial" w:hAnsi="Arial" w:cs="Arial"/>
          <w:b w:val="0"/>
          <w:bCs/>
        </w:rPr>
      </w:pPr>
    </w:p>
    <w:p w:rsidR="00AC0845" w:rsidRPr="005D4E21" w:rsidRDefault="00AC0845" w:rsidP="00AC0845">
      <w:pPr>
        <w:ind w:left="567" w:right="397"/>
        <w:rPr>
          <w:rFonts w:ascii="Arial" w:hAnsi="Arial" w:cs="Arial"/>
          <w:b w:val="0"/>
          <w:bCs/>
        </w:rPr>
      </w:pPr>
    </w:p>
    <w:p w:rsidR="00AC0845" w:rsidRPr="005D4E21" w:rsidRDefault="00AC0845" w:rsidP="00AC0845">
      <w:pPr>
        <w:ind w:left="567" w:right="397"/>
        <w:rPr>
          <w:rFonts w:ascii="Arial" w:hAnsi="Arial" w:cs="Arial"/>
          <w:sz w:val="28"/>
        </w:rPr>
      </w:pPr>
    </w:p>
    <w:p w:rsidR="00AC0845" w:rsidRPr="005D4E21" w:rsidRDefault="00AC0845" w:rsidP="00AC0845">
      <w:pPr>
        <w:ind w:left="567" w:right="397"/>
        <w:rPr>
          <w:rFonts w:ascii="Arial" w:hAnsi="Arial" w:cs="Arial"/>
          <w:b w:val="0"/>
          <w:bCs/>
          <w:sz w:val="28"/>
        </w:rPr>
      </w:pPr>
    </w:p>
    <w:p w:rsidR="00AC0845" w:rsidRPr="005D4E21" w:rsidRDefault="009B0E1A" w:rsidP="00ED3C5C">
      <w:pPr>
        <w:numPr>
          <w:ilvl w:val="0"/>
          <w:numId w:val="1"/>
        </w:numPr>
        <w:ind w:right="397"/>
        <w:rPr>
          <w:rFonts w:ascii="Arial" w:hAnsi="Arial" w:cs="Arial"/>
          <w:b w:val="0"/>
          <w:bCs/>
          <w:sz w:val="28"/>
        </w:rPr>
      </w:pPr>
      <w:r w:rsidRPr="005D4E21">
        <w:rPr>
          <w:rFonts w:ascii="Arial" w:hAnsi="Arial" w:cs="Arial"/>
          <w:b w:val="0"/>
          <w:bCs/>
          <w:sz w:val="28"/>
        </w:rPr>
        <w:tab/>
      </w:r>
      <w:r w:rsidR="00AC0845" w:rsidRPr="005D4E21">
        <w:rPr>
          <w:rFonts w:ascii="Arial" w:hAnsi="Arial" w:cs="Arial"/>
          <w:b w:val="0"/>
          <w:bCs/>
          <w:sz w:val="28"/>
        </w:rPr>
        <w:t>Úvod</w:t>
      </w:r>
    </w:p>
    <w:p w:rsidR="00AC0845" w:rsidRPr="005D4E21" w:rsidRDefault="009B0E1A" w:rsidP="00ED3C5C">
      <w:pPr>
        <w:pStyle w:val="Zhlav"/>
        <w:numPr>
          <w:ilvl w:val="0"/>
          <w:numId w:val="1"/>
        </w:numPr>
        <w:tabs>
          <w:tab w:val="clear" w:pos="4536"/>
          <w:tab w:val="clear" w:pos="9072"/>
        </w:tabs>
        <w:ind w:right="397"/>
        <w:jc w:val="both"/>
        <w:rPr>
          <w:rFonts w:ascii="Arial" w:hAnsi="Arial" w:cs="Arial"/>
          <w:bCs/>
          <w:sz w:val="28"/>
        </w:rPr>
      </w:pPr>
      <w:r w:rsidRPr="005D4E21">
        <w:rPr>
          <w:rFonts w:ascii="Arial" w:hAnsi="Arial" w:cs="Arial"/>
          <w:bCs/>
          <w:sz w:val="28"/>
        </w:rPr>
        <w:tab/>
      </w:r>
      <w:r w:rsidR="00AC0845" w:rsidRPr="005D4E21">
        <w:rPr>
          <w:rFonts w:ascii="Arial" w:hAnsi="Arial" w:cs="Arial"/>
          <w:bCs/>
          <w:sz w:val="28"/>
        </w:rPr>
        <w:t>Rozdělení zařízení</w:t>
      </w:r>
    </w:p>
    <w:p w:rsidR="00AC0845" w:rsidRPr="005D4E21" w:rsidRDefault="009B0E1A" w:rsidP="00ED3C5C">
      <w:pPr>
        <w:pStyle w:val="Zhlav"/>
        <w:numPr>
          <w:ilvl w:val="0"/>
          <w:numId w:val="1"/>
        </w:numPr>
        <w:tabs>
          <w:tab w:val="clear" w:pos="4536"/>
          <w:tab w:val="clear" w:pos="9072"/>
        </w:tabs>
        <w:ind w:right="397"/>
        <w:jc w:val="both"/>
        <w:rPr>
          <w:rFonts w:ascii="Arial" w:hAnsi="Arial" w:cs="Arial"/>
          <w:bCs/>
          <w:sz w:val="28"/>
        </w:rPr>
      </w:pPr>
      <w:r w:rsidRPr="005D4E21">
        <w:rPr>
          <w:rFonts w:ascii="Arial" w:hAnsi="Arial" w:cs="Arial"/>
          <w:bCs/>
          <w:sz w:val="28"/>
        </w:rPr>
        <w:tab/>
      </w:r>
      <w:r w:rsidR="00AC0845" w:rsidRPr="005D4E21">
        <w:rPr>
          <w:rFonts w:ascii="Arial" w:hAnsi="Arial" w:cs="Arial"/>
          <w:bCs/>
          <w:sz w:val="28"/>
        </w:rPr>
        <w:t>Popis jednotlivých vzduchotechnických zařízení</w:t>
      </w:r>
    </w:p>
    <w:p w:rsidR="00AC0845" w:rsidRPr="005D4E21" w:rsidRDefault="009B0E1A" w:rsidP="00ED3C5C">
      <w:pPr>
        <w:pStyle w:val="Zhlav"/>
        <w:numPr>
          <w:ilvl w:val="0"/>
          <w:numId w:val="1"/>
        </w:numPr>
        <w:tabs>
          <w:tab w:val="clear" w:pos="4536"/>
          <w:tab w:val="clear" w:pos="9072"/>
        </w:tabs>
        <w:ind w:right="397"/>
        <w:jc w:val="both"/>
        <w:rPr>
          <w:rFonts w:ascii="Arial" w:hAnsi="Arial" w:cs="Arial"/>
          <w:bCs/>
          <w:sz w:val="28"/>
        </w:rPr>
      </w:pPr>
      <w:r w:rsidRPr="005D4E21">
        <w:rPr>
          <w:rFonts w:ascii="Arial" w:hAnsi="Arial" w:cs="Arial"/>
          <w:bCs/>
          <w:sz w:val="28"/>
        </w:rPr>
        <w:tab/>
      </w:r>
      <w:r w:rsidR="00AC0845" w:rsidRPr="005D4E21">
        <w:rPr>
          <w:rFonts w:ascii="Arial" w:hAnsi="Arial" w:cs="Arial"/>
          <w:bCs/>
          <w:sz w:val="28"/>
        </w:rPr>
        <w:t>Vzduchovody</w:t>
      </w:r>
    </w:p>
    <w:p w:rsidR="00AC0845" w:rsidRPr="005D4E21" w:rsidRDefault="009B0E1A" w:rsidP="00ED3C5C">
      <w:pPr>
        <w:pStyle w:val="Zhlav"/>
        <w:numPr>
          <w:ilvl w:val="0"/>
          <w:numId w:val="1"/>
        </w:numPr>
        <w:tabs>
          <w:tab w:val="clear" w:pos="4536"/>
          <w:tab w:val="clear" w:pos="9072"/>
        </w:tabs>
        <w:ind w:right="397"/>
        <w:jc w:val="both"/>
        <w:rPr>
          <w:rFonts w:ascii="Arial" w:hAnsi="Arial" w:cs="Arial"/>
          <w:bCs/>
          <w:sz w:val="28"/>
        </w:rPr>
      </w:pPr>
      <w:r w:rsidRPr="005D4E21">
        <w:rPr>
          <w:rFonts w:ascii="Arial" w:hAnsi="Arial" w:cs="Arial"/>
          <w:bCs/>
          <w:sz w:val="28"/>
        </w:rPr>
        <w:tab/>
      </w:r>
      <w:r w:rsidR="00AC0845" w:rsidRPr="005D4E21">
        <w:rPr>
          <w:rFonts w:ascii="Arial" w:hAnsi="Arial" w:cs="Arial"/>
          <w:bCs/>
          <w:sz w:val="28"/>
        </w:rPr>
        <w:t>Izolace</w:t>
      </w:r>
    </w:p>
    <w:p w:rsidR="009B0E1A" w:rsidRPr="005D4E21" w:rsidRDefault="009B0E1A" w:rsidP="00ED3C5C">
      <w:pPr>
        <w:pStyle w:val="Zhlav"/>
        <w:numPr>
          <w:ilvl w:val="0"/>
          <w:numId w:val="1"/>
        </w:numPr>
        <w:tabs>
          <w:tab w:val="clear" w:pos="4536"/>
          <w:tab w:val="clear" w:pos="9072"/>
        </w:tabs>
        <w:ind w:right="397"/>
        <w:jc w:val="both"/>
        <w:rPr>
          <w:rFonts w:ascii="Arial" w:hAnsi="Arial" w:cs="Arial"/>
          <w:bCs/>
          <w:sz w:val="28"/>
        </w:rPr>
      </w:pPr>
      <w:r w:rsidRPr="005D4E21">
        <w:rPr>
          <w:rFonts w:ascii="Arial" w:hAnsi="Arial" w:cs="Arial"/>
          <w:bCs/>
          <w:sz w:val="28"/>
        </w:rPr>
        <w:tab/>
        <w:t>Nátěry</w:t>
      </w:r>
    </w:p>
    <w:p w:rsidR="00AC0845" w:rsidRPr="005D4E21" w:rsidRDefault="009B0E1A" w:rsidP="00ED3C5C">
      <w:pPr>
        <w:pStyle w:val="Zhlav"/>
        <w:numPr>
          <w:ilvl w:val="0"/>
          <w:numId w:val="1"/>
        </w:numPr>
        <w:tabs>
          <w:tab w:val="clear" w:pos="4536"/>
          <w:tab w:val="clear" w:pos="9072"/>
        </w:tabs>
        <w:ind w:right="397"/>
        <w:jc w:val="both"/>
        <w:rPr>
          <w:rFonts w:ascii="Arial" w:hAnsi="Arial" w:cs="Arial"/>
          <w:bCs/>
          <w:sz w:val="28"/>
        </w:rPr>
      </w:pPr>
      <w:r w:rsidRPr="005D4E21">
        <w:rPr>
          <w:rFonts w:ascii="Arial" w:hAnsi="Arial" w:cs="Arial"/>
          <w:bCs/>
          <w:sz w:val="28"/>
        </w:rPr>
        <w:tab/>
      </w:r>
      <w:r w:rsidR="00AC0845" w:rsidRPr="005D4E21">
        <w:rPr>
          <w:rFonts w:ascii="Arial" w:hAnsi="Arial" w:cs="Arial"/>
          <w:bCs/>
          <w:sz w:val="28"/>
        </w:rPr>
        <w:t>Hluk</w:t>
      </w:r>
    </w:p>
    <w:p w:rsidR="009B0E1A" w:rsidRPr="005D4E21" w:rsidRDefault="009B0E1A" w:rsidP="00ED3C5C">
      <w:pPr>
        <w:pStyle w:val="Zhlav"/>
        <w:numPr>
          <w:ilvl w:val="0"/>
          <w:numId w:val="1"/>
        </w:numPr>
        <w:tabs>
          <w:tab w:val="clear" w:pos="4536"/>
          <w:tab w:val="clear" w:pos="9072"/>
        </w:tabs>
        <w:ind w:right="397"/>
        <w:jc w:val="both"/>
        <w:rPr>
          <w:rFonts w:ascii="Arial" w:hAnsi="Arial" w:cs="Arial"/>
          <w:bCs/>
          <w:sz w:val="28"/>
        </w:rPr>
      </w:pPr>
      <w:r w:rsidRPr="005D4E21">
        <w:rPr>
          <w:rFonts w:ascii="Arial" w:hAnsi="Arial" w:cs="Arial"/>
          <w:bCs/>
          <w:sz w:val="28"/>
        </w:rPr>
        <w:tab/>
        <w:t>Příkony</w:t>
      </w:r>
    </w:p>
    <w:p w:rsidR="00AC0845" w:rsidRPr="005D4E21" w:rsidRDefault="00ED3C5C" w:rsidP="00ED3C5C">
      <w:pPr>
        <w:pStyle w:val="Zhlav"/>
        <w:numPr>
          <w:ilvl w:val="0"/>
          <w:numId w:val="1"/>
        </w:numPr>
        <w:tabs>
          <w:tab w:val="clear" w:pos="4536"/>
          <w:tab w:val="clear" w:pos="9072"/>
        </w:tabs>
        <w:ind w:right="397"/>
        <w:jc w:val="both"/>
        <w:rPr>
          <w:rFonts w:ascii="Arial" w:hAnsi="Arial" w:cs="Arial"/>
          <w:bCs/>
          <w:sz w:val="28"/>
        </w:rPr>
      </w:pPr>
      <w:r w:rsidRPr="005D4E21">
        <w:rPr>
          <w:rFonts w:ascii="Arial" w:hAnsi="Arial" w:cs="Arial"/>
          <w:bCs/>
          <w:sz w:val="28"/>
        </w:rPr>
        <w:tab/>
      </w:r>
      <w:r w:rsidR="00AC0845" w:rsidRPr="005D4E21">
        <w:rPr>
          <w:rFonts w:ascii="Arial" w:hAnsi="Arial" w:cs="Arial"/>
          <w:bCs/>
          <w:sz w:val="28"/>
        </w:rPr>
        <w:t>Požadavky na ostatní profese</w:t>
      </w:r>
    </w:p>
    <w:p w:rsidR="00AC0845" w:rsidRPr="005D4E21" w:rsidRDefault="00AC0845" w:rsidP="00ED3C5C">
      <w:pPr>
        <w:pStyle w:val="Zhlav"/>
        <w:numPr>
          <w:ilvl w:val="0"/>
          <w:numId w:val="1"/>
        </w:numPr>
        <w:tabs>
          <w:tab w:val="clear" w:pos="4536"/>
          <w:tab w:val="clear" w:pos="9072"/>
        </w:tabs>
        <w:ind w:right="397"/>
        <w:jc w:val="both"/>
        <w:rPr>
          <w:rFonts w:ascii="Arial" w:hAnsi="Arial" w:cs="Arial"/>
          <w:bCs/>
          <w:sz w:val="28"/>
        </w:rPr>
      </w:pPr>
      <w:r w:rsidRPr="005D4E21">
        <w:rPr>
          <w:rFonts w:ascii="Arial" w:hAnsi="Arial" w:cs="Arial"/>
          <w:bCs/>
          <w:sz w:val="28"/>
        </w:rPr>
        <w:t>Závěr</w:t>
      </w:r>
    </w:p>
    <w:p w:rsidR="00AC0845" w:rsidRPr="005D4E21" w:rsidRDefault="00AC0845" w:rsidP="00AC0845">
      <w:pPr>
        <w:ind w:right="1134"/>
        <w:jc w:val="both"/>
        <w:rPr>
          <w:rFonts w:ascii="Arial" w:hAnsi="Arial" w:cs="Arial"/>
          <w:b w:val="0"/>
          <w:bCs/>
        </w:rPr>
      </w:pPr>
    </w:p>
    <w:p w:rsidR="00AC0845" w:rsidRPr="005D4E21" w:rsidRDefault="00AC0845" w:rsidP="00AC0845">
      <w:pPr>
        <w:ind w:right="1134"/>
        <w:jc w:val="both"/>
        <w:rPr>
          <w:rFonts w:ascii="Arial" w:hAnsi="Arial" w:cs="Arial"/>
          <w:u w:val="single"/>
        </w:rPr>
      </w:pPr>
    </w:p>
    <w:p w:rsidR="00AC0845" w:rsidRPr="005D4E21" w:rsidRDefault="00AC0845" w:rsidP="00AC0845">
      <w:pPr>
        <w:ind w:right="1134"/>
        <w:jc w:val="both"/>
        <w:rPr>
          <w:rFonts w:ascii="Arial" w:hAnsi="Arial" w:cs="Arial"/>
          <w:u w:val="single"/>
        </w:rPr>
      </w:pPr>
    </w:p>
    <w:p w:rsidR="00AC0845" w:rsidRPr="005D4E21" w:rsidRDefault="00AC0845" w:rsidP="00AC0845">
      <w:pPr>
        <w:ind w:right="1134"/>
        <w:jc w:val="both"/>
        <w:rPr>
          <w:rFonts w:ascii="Arial" w:hAnsi="Arial" w:cs="Arial"/>
          <w:u w:val="single"/>
        </w:rPr>
      </w:pPr>
    </w:p>
    <w:p w:rsidR="00AC0845" w:rsidRPr="005D4E21" w:rsidRDefault="00AC0845" w:rsidP="00AC0845">
      <w:pPr>
        <w:pStyle w:val="Zhlav"/>
        <w:tabs>
          <w:tab w:val="clear" w:pos="4536"/>
          <w:tab w:val="clear" w:pos="9072"/>
        </w:tabs>
        <w:ind w:left="567" w:right="397"/>
        <w:jc w:val="both"/>
        <w:rPr>
          <w:bCs/>
          <w:color w:val="0000FF"/>
        </w:rPr>
      </w:pPr>
    </w:p>
    <w:p w:rsidR="00AC0845" w:rsidRPr="005D4E21" w:rsidRDefault="00AC0845" w:rsidP="00AC0845">
      <w:pPr>
        <w:pStyle w:val="Zhlav"/>
        <w:tabs>
          <w:tab w:val="clear" w:pos="4536"/>
          <w:tab w:val="clear" w:pos="9072"/>
        </w:tabs>
        <w:ind w:left="567" w:right="397"/>
        <w:jc w:val="both"/>
        <w:rPr>
          <w:bCs/>
          <w:color w:val="0000FF"/>
        </w:rPr>
      </w:pPr>
    </w:p>
    <w:p w:rsidR="00AC0845" w:rsidRPr="005D4E21" w:rsidRDefault="00AC0845" w:rsidP="00AC0845">
      <w:pPr>
        <w:pStyle w:val="Zhlav"/>
        <w:tabs>
          <w:tab w:val="clear" w:pos="4536"/>
          <w:tab w:val="clear" w:pos="9072"/>
        </w:tabs>
        <w:ind w:left="567" w:right="397"/>
        <w:jc w:val="both"/>
        <w:rPr>
          <w:bCs/>
          <w:color w:val="0000FF"/>
        </w:rPr>
      </w:pPr>
    </w:p>
    <w:p w:rsidR="00AC0845" w:rsidRPr="005D4E21" w:rsidRDefault="00AC0845" w:rsidP="00AC0845">
      <w:pPr>
        <w:pStyle w:val="Zhlav"/>
        <w:tabs>
          <w:tab w:val="clear" w:pos="4536"/>
          <w:tab w:val="clear" w:pos="9072"/>
        </w:tabs>
        <w:ind w:left="567" w:right="397"/>
        <w:jc w:val="both"/>
        <w:rPr>
          <w:bCs/>
          <w:color w:val="0000FF"/>
        </w:rPr>
      </w:pPr>
    </w:p>
    <w:p w:rsidR="00AC0845" w:rsidRPr="005D4E21" w:rsidRDefault="00AC0845" w:rsidP="00AC0845">
      <w:pPr>
        <w:spacing w:before="120" w:line="240" w:lineRule="atLeast"/>
        <w:jc w:val="both"/>
        <w:rPr>
          <w:sz w:val="28"/>
          <w:u w:val="single"/>
        </w:rPr>
      </w:pPr>
    </w:p>
    <w:p w:rsidR="00AC0845" w:rsidRPr="005D4E21" w:rsidRDefault="00AC0845" w:rsidP="00AC0845">
      <w:pPr>
        <w:spacing w:before="120" w:line="240" w:lineRule="atLeast"/>
        <w:jc w:val="both"/>
        <w:rPr>
          <w:sz w:val="28"/>
          <w:u w:val="single"/>
        </w:rPr>
      </w:pPr>
    </w:p>
    <w:p w:rsidR="00AC0845" w:rsidRPr="005D4E21" w:rsidRDefault="00AC0845" w:rsidP="00AC0845">
      <w:pPr>
        <w:spacing w:before="120" w:line="240" w:lineRule="atLeast"/>
        <w:jc w:val="both"/>
        <w:rPr>
          <w:sz w:val="28"/>
          <w:u w:val="single"/>
        </w:rPr>
      </w:pPr>
    </w:p>
    <w:p w:rsidR="00AC0845" w:rsidRPr="005D4E21" w:rsidRDefault="00AC0845" w:rsidP="00AC0845">
      <w:pPr>
        <w:spacing w:before="120" w:line="240" w:lineRule="atLeast"/>
        <w:jc w:val="both"/>
        <w:rPr>
          <w:sz w:val="28"/>
          <w:u w:val="single"/>
        </w:rPr>
      </w:pPr>
    </w:p>
    <w:p w:rsidR="00AC0845" w:rsidRDefault="00AC0845" w:rsidP="00AC0845">
      <w:pPr>
        <w:spacing w:before="120" w:line="240" w:lineRule="atLeast"/>
        <w:jc w:val="both"/>
        <w:rPr>
          <w:sz w:val="28"/>
          <w:u w:val="single"/>
        </w:rPr>
      </w:pPr>
    </w:p>
    <w:p w:rsidR="002556B0" w:rsidRPr="005D4E21" w:rsidRDefault="002556B0" w:rsidP="00AC0845">
      <w:pPr>
        <w:spacing w:before="120" w:line="240" w:lineRule="atLeast"/>
        <w:jc w:val="both"/>
        <w:rPr>
          <w:sz w:val="28"/>
          <w:u w:val="single"/>
        </w:rPr>
      </w:pPr>
    </w:p>
    <w:p w:rsidR="00AC0845" w:rsidRPr="005D4E21" w:rsidRDefault="00AC0845" w:rsidP="00AC0845">
      <w:pPr>
        <w:spacing w:before="120" w:line="240" w:lineRule="atLeast"/>
        <w:jc w:val="both"/>
        <w:rPr>
          <w:sz w:val="28"/>
          <w:u w:val="single"/>
        </w:rPr>
      </w:pPr>
    </w:p>
    <w:p w:rsidR="00AC0845" w:rsidRPr="005D4E21" w:rsidRDefault="00AC0845" w:rsidP="00AC0845">
      <w:pPr>
        <w:spacing w:before="120" w:line="240" w:lineRule="atLeast"/>
        <w:jc w:val="both"/>
        <w:rPr>
          <w:sz w:val="28"/>
          <w:u w:val="single"/>
        </w:rPr>
      </w:pPr>
    </w:p>
    <w:p w:rsidR="00AC0845" w:rsidRPr="005D4E21" w:rsidRDefault="00AC0845" w:rsidP="00AC0845">
      <w:pPr>
        <w:spacing w:before="120" w:line="240" w:lineRule="atLeast"/>
        <w:jc w:val="both"/>
        <w:rPr>
          <w:sz w:val="28"/>
          <w:u w:val="single"/>
        </w:rPr>
      </w:pPr>
    </w:p>
    <w:p w:rsidR="00AC0845" w:rsidRPr="005D4E21" w:rsidRDefault="00AC0845" w:rsidP="00AC0845">
      <w:pPr>
        <w:spacing w:before="120" w:line="240" w:lineRule="atLeast"/>
        <w:jc w:val="both"/>
        <w:rPr>
          <w:sz w:val="28"/>
          <w:u w:val="single"/>
        </w:rPr>
      </w:pPr>
    </w:p>
    <w:p w:rsidR="00AC0845" w:rsidRPr="005D4E21" w:rsidRDefault="00AC0845" w:rsidP="00AC0845">
      <w:pPr>
        <w:spacing w:before="120" w:line="240" w:lineRule="atLeast"/>
        <w:jc w:val="both"/>
        <w:rPr>
          <w:rFonts w:ascii="Arial" w:hAnsi="Arial" w:cs="Arial"/>
        </w:rPr>
      </w:pPr>
      <w:r w:rsidRPr="005D4E21">
        <w:rPr>
          <w:rFonts w:ascii="Arial" w:hAnsi="Arial" w:cs="Arial"/>
          <w:bCs/>
          <w:u w:val="single"/>
        </w:rPr>
        <w:lastRenderedPageBreak/>
        <w:t>1. Úvod</w:t>
      </w:r>
    </w:p>
    <w:p w:rsidR="003928C2" w:rsidRDefault="00AC0845" w:rsidP="003928C2">
      <w:pPr>
        <w:widowControl w:val="0"/>
        <w:jc w:val="both"/>
        <w:rPr>
          <w:rFonts w:ascii="Arial" w:hAnsi="Arial" w:cs="Arial"/>
          <w:b w:val="0"/>
          <w:sz w:val="22"/>
          <w:szCs w:val="22"/>
        </w:rPr>
      </w:pPr>
      <w:r w:rsidRPr="005D4E21">
        <w:rPr>
          <w:rFonts w:ascii="Arial" w:hAnsi="Arial" w:cs="Arial"/>
          <w:b w:val="0"/>
          <w:bCs/>
          <w:sz w:val="22"/>
          <w:szCs w:val="22"/>
        </w:rPr>
        <w:t xml:space="preserve">V této dokumentaci </w:t>
      </w:r>
      <w:r w:rsidR="003E7F3A">
        <w:rPr>
          <w:rFonts w:ascii="Arial" w:hAnsi="Arial" w:cs="Arial"/>
          <w:b w:val="0"/>
          <w:bCs/>
          <w:sz w:val="22"/>
          <w:szCs w:val="22"/>
        </w:rPr>
        <w:t xml:space="preserve">pro </w:t>
      </w:r>
      <w:r w:rsidR="00AD6277">
        <w:rPr>
          <w:rFonts w:ascii="Arial" w:hAnsi="Arial" w:cs="Arial"/>
          <w:b w:val="0"/>
          <w:bCs/>
          <w:sz w:val="22"/>
          <w:szCs w:val="22"/>
        </w:rPr>
        <w:t>provedení stavby</w:t>
      </w:r>
      <w:r w:rsidRPr="005D4E21">
        <w:rPr>
          <w:rFonts w:ascii="Arial" w:hAnsi="Arial" w:cs="Arial"/>
          <w:b w:val="0"/>
          <w:bCs/>
          <w:sz w:val="22"/>
          <w:szCs w:val="22"/>
        </w:rPr>
        <w:t xml:space="preserve"> jsou řešena </w:t>
      </w:r>
      <w:r w:rsidR="003E7F3A">
        <w:rPr>
          <w:rFonts w:ascii="Arial" w:hAnsi="Arial" w:cs="Arial"/>
          <w:b w:val="0"/>
          <w:bCs/>
          <w:sz w:val="22"/>
          <w:szCs w:val="22"/>
        </w:rPr>
        <w:t xml:space="preserve">vzduchotechnická a </w:t>
      </w:r>
      <w:r w:rsidR="001521CF">
        <w:rPr>
          <w:rFonts w:ascii="Arial" w:hAnsi="Arial" w:cs="Arial"/>
          <w:b w:val="0"/>
          <w:bCs/>
          <w:sz w:val="22"/>
          <w:szCs w:val="22"/>
        </w:rPr>
        <w:t>chladící</w:t>
      </w:r>
      <w:r w:rsidRPr="005D4E21">
        <w:rPr>
          <w:rFonts w:ascii="Arial" w:hAnsi="Arial" w:cs="Arial"/>
          <w:b w:val="0"/>
          <w:bCs/>
          <w:sz w:val="22"/>
          <w:szCs w:val="22"/>
        </w:rPr>
        <w:t xml:space="preserve"> zařízení </w:t>
      </w:r>
      <w:r w:rsidR="001521CF">
        <w:rPr>
          <w:rFonts w:ascii="Arial" w:hAnsi="Arial" w:cs="Arial"/>
          <w:b w:val="0"/>
          <w:bCs/>
          <w:sz w:val="22"/>
          <w:szCs w:val="22"/>
        </w:rPr>
        <w:t xml:space="preserve">nově budované </w:t>
      </w:r>
      <w:r w:rsidR="003E7F3A">
        <w:rPr>
          <w:rFonts w:ascii="Arial" w:hAnsi="Arial" w:cs="Arial"/>
          <w:b w:val="0"/>
          <w:bCs/>
          <w:sz w:val="22"/>
          <w:szCs w:val="22"/>
        </w:rPr>
        <w:t xml:space="preserve">budovy </w:t>
      </w:r>
      <w:proofErr w:type="spellStart"/>
      <w:r w:rsidR="003E7F3A">
        <w:rPr>
          <w:rFonts w:ascii="Arial" w:hAnsi="Arial" w:cs="Arial"/>
          <w:b w:val="0"/>
          <w:bCs/>
          <w:sz w:val="22"/>
          <w:szCs w:val="22"/>
        </w:rPr>
        <w:t>Archeoparku</w:t>
      </w:r>
      <w:proofErr w:type="spellEnd"/>
      <w:r w:rsidR="003E7F3A">
        <w:rPr>
          <w:rFonts w:ascii="Arial" w:hAnsi="Arial" w:cs="Arial"/>
          <w:b w:val="0"/>
          <w:bCs/>
          <w:sz w:val="22"/>
          <w:szCs w:val="22"/>
        </w:rPr>
        <w:t xml:space="preserve"> Všestary</w:t>
      </w:r>
      <w:r w:rsidR="003928C2">
        <w:rPr>
          <w:rFonts w:ascii="Arial" w:hAnsi="Arial" w:cs="Arial"/>
          <w:b w:val="0"/>
          <w:sz w:val="22"/>
          <w:szCs w:val="22"/>
        </w:rPr>
        <w:t xml:space="preserve">. </w:t>
      </w:r>
    </w:p>
    <w:p w:rsidR="003928C2" w:rsidRDefault="003928C2" w:rsidP="003928C2">
      <w:pPr>
        <w:widowControl w:val="0"/>
        <w:jc w:val="both"/>
        <w:rPr>
          <w:rFonts w:ascii="Arial" w:hAnsi="Arial" w:cs="Arial"/>
          <w:b w:val="0"/>
          <w:sz w:val="22"/>
          <w:szCs w:val="22"/>
        </w:rPr>
      </w:pPr>
    </w:p>
    <w:p w:rsidR="00AD6277" w:rsidRDefault="00AD6277" w:rsidP="00AD6277">
      <w:pPr>
        <w:widowControl w:val="0"/>
        <w:jc w:val="both"/>
        <w:rPr>
          <w:rFonts w:ascii="Arial" w:hAnsi="Arial" w:cs="Arial"/>
          <w:b w:val="0"/>
          <w:sz w:val="22"/>
          <w:szCs w:val="22"/>
        </w:rPr>
      </w:pPr>
    </w:p>
    <w:p w:rsidR="00AD6277" w:rsidRPr="008A3CF1" w:rsidRDefault="00AD6277" w:rsidP="00AD6277">
      <w:pPr>
        <w:numPr>
          <w:ilvl w:val="0"/>
          <w:numId w:val="27"/>
        </w:numPr>
        <w:tabs>
          <w:tab w:val="clear" w:pos="360"/>
          <w:tab w:val="num" w:pos="660"/>
        </w:tabs>
        <w:jc w:val="both"/>
        <w:rPr>
          <w:rFonts w:ascii="Arial" w:hAnsi="Arial" w:cs="Arial"/>
          <w:b w:val="0"/>
          <w:sz w:val="22"/>
        </w:rPr>
      </w:pPr>
      <w:r w:rsidRPr="008A3CF1">
        <w:rPr>
          <w:rFonts w:ascii="Arial" w:hAnsi="Arial" w:cs="Arial"/>
          <w:b w:val="0"/>
          <w:sz w:val="22"/>
        </w:rPr>
        <w:t>Nařízení vlády č.361/2007 Sb., kterým se stanoví podmínky ochrany zdraví zaměstnanců při práci</w:t>
      </w:r>
    </w:p>
    <w:p w:rsidR="00AD6277" w:rsidRPr="008A3CF1" w:rsidRDefault="00AD6277" w:rsidP="00AD6277">
      <w:pPr>
        <w:numPr>
          <w:ilvl w:val="0"/>
          <w:numId w:val="27"/>
        </w:numPr>
        <w:jc w:val="both"/>
        <w:rPr>
          <w:rFonts w:ascii="Arial" w:hAnsi="Arial" w:cs="Arial"/>
          <w:b w:val="0"/>
          <w:sz w:val="22"/>
        </w:rPr>
      </w:pPr>
      <w:r w:rsidRPr="008A3CF1">
        <w:rPr>
          <w:rFonts w:ascii="Arial" w:hAnsi="Arial" w:cs="Arial"/>
          <w:b w:val="0"/>
          <w:sz w:val="22"/>
        </w:rPr>
        <w:t>Nařízení vlády 68/2010, kterým se mění 361/2007, podmínky ochrany zdraví při práci</w:t>
      </w:r>
    </w:p>
    <w:p w:rsidR="00AD6277" w:rsidRPr="008A3CF1" w:rsidRDefault="00AD6277" w:rsidP="00AD6277">
      <w:pPr>
        <w:numPr>
          <w:ilvl w:val="0"/>
          <w:numId w:val="27"/>
        </w:numPr>
        <w:jc w:val="both"/>
        <w:rPr>
          <w:rFonts w:ascii="Arial" w:hAnsi="Arial" w:cs="Arial"/>
          <w:b w:val="0"/>
          <w:sz w:val="22"/>
        </w:rPr>
      </w:pPr>
      <w:r w:rsidRPr="008A3CF1">
        <w:rPr>
          <w:rFonts w:ascii="Arial" w:hAnsi="Arial" w:cs="Arial"/>
          <w:b w:val="0"/>
          <w:sz w:val="22"/>
        </w:rPr>
        <w:t xml:space="preserve">Nařízení vlády 93/2012, kterým se mění nařízení vlády 361/2007 Sb., ve znění nařízení vlády 68/2010 Sb. </w:t>
      </w:r>
    </w:p>
    <w:p w:rsidR="00AD6277" w:rsidRPr="008A3CF1" w:rsidRDefault="00AD6277" w:rsidP="00AD6277">
      <w:pPr>
        <w:numPr>
          <w:ilvl w:val="0"/>
          <w:numId w:val="27"/>
        </w:numPr>
        <w:jc w:val="both"/>
        <w:rPr>
          <w:rFonts w:ascii="Arial" w:hAnsi="Arial" w:cs="Arial"/>
          <w:b w:val="0"/>
          <w:sz w:val="22"/>
        </w:rPr>
      </w:pPr>
      <w:r w:rsidRPr="008A3CF1">
        <w:rPr>
          <w:rFonts w:ascii="Arial" w:hAnsi="Arial" w:cs="Arial"/>
          <w:b w:val="0"/>
          <w:sz w:val="22"/>
        </w:rPr>
        <w:t xml:space="preserve">Nařízení vlády 246/2018 </w:t>
      </w:r>
      <w:proofErr w:type="spellStart"/>
      <w:proofErr w:type="gramStart"/>
      <w:r w:rsidRPr="008A3CF1">
        <w:rPr>
          <w:rFonts w:ascii="Arial" w:hAnsi="Arial" w:cs="Arial"/>
          <w:b w:val="0"/>
          <w:sz w:val="22"/>
        </w:rPr>
        <w:t>Sb.,kterým</w:t>
      </w:r>
      <w:proofErr w:type="spellEnd"/>
      <w:proofErr w:type="gramEnd"/>
      <w:r w:rsidRPr="008A3CF1">
        <w:rPr>
          <w:rFonts w:ascii="Arial" w:hAnsi="Arial" w:cs="Arial"/>
          <w:b w:val="0"/>
          <w:sz w:val="22"/>
        </w:rPr>
        <w:t xml:space="preserve"> se mění nařízení vlády č.361/2007Sb., kterým se stanoví podmínky ochrany zdraví při práci, ve znění pozdějších předpisů</w:t>
      </w:r>
    </w:p>
    <w:p w:rsidR="00AD6277" w:rsidRPr="008A3CF1" w:rsidRDefault="00AD6277" w:rsidP="00AD6277">
      <w:pPr>
        <w:numPr>
          <w:ilvl w:val="0"/>
          <w:numId w:val="27"/>
        </w:numPr>
        <w:jc w:val="both"/>
        <w:rPr>
          <w:rFonts w:ascii="Arial" w:hAnsi="Arial" w:cs="Arial"/>
          <w:b w:val="0"/>
          <w:sz w:val="22"/>
        </w:rPr>
      </w:pPr>
      <w:r w:rsidRPr="008A3CF1">
        <w:rPr>
          <w:rFonts w:ascii="Arial" w:hAnsi="Arial" w:cs="Arial"/>
          <w:b w:val="0"/>
          <w:sz w:val="22"/>
        </w:rPr>
        <w:t>Vyhláška MZ ČR č.6/2003, kterou se stanoví hygienické limity chemických, fyzických a biologických ukazatelů pro vnitřní prostředí pobytových místností některých staveb</w:t>
      </w:r>
    </w:p>
    <w:p w:rsidR="00AD6277" w:rsidRPr="008A3CF1" w:rsidRDefault="00AD6277" w:rsidP="00AD6277">
      <w:pPr>
        <w:numPr>
          <w:ilvl w:val="0"/>
          <w:numId w:val="27"/>
        </w:numPr>
        <w:jc w:val="both"/>
        <w:rPr>
          <w:rFonts w:ascii="Arial" w:hAnsi="Arial" w:cs="Arial"/>
          <w:b w:val="0"/>
          <w:sz w:val="22"/>
        </w:rPr>
      </w:pPr>
      <w:r w:rsidRPr="008A3CF1">
        <w:rPr>
          <w:rFonts w:ascii="Arial" w:hAnsi="Arial" w:cs="Arial"/>
          <w:b w:val="0"/>
          <w:sz w:val="22"/>
        </w:rPr>
        <w:t>Nařízení vlády č.272/2011 o ochraně zdraví před nepříznivými účinky hluku a vibrací</w:t>
      </w:r>
    </w:p>
    <w:p w:rsidR="00AD6277" w:rsidRPr="008A3CF1" w:rsidRDefault="00AD6277" w:rsidP="00AD6277">
      <w:pPr>
        <w:numPr>
          <w:ilvl w:val="0"/>
          <w:numId w:val="27"/>
        </w:numPr>
        <w:jc w:val="both"/>
        <w:rPr>
          <w:rFonts w:ascii="Arial" w:hAnsi="Arial" w:cs="Arial"/>
          <w:b w:val="0"/>
          <w:sz w:val="22"/>
        </w:rPr>
      </w:pPr>
      <w:r w:rsidRPr="008A3CF1">
        <w:rPr>
          <w:rFonts w:ascii="Arial" w:hAnsi="Arial" w:cs="Arial"/>
          <w:b w:val="0"/>
          <w:sz w:val="22"/>
        </w:rPr>
        <w:t>Veškeré všeobecně platné předpisy, normy a směrnice v rozsahu této dokumentace</w:t>
      </w:r>
    </w:p>
    <w:p w:rsidR="00AD6277" w:rsidRPr="008A3CF1" w:rsidRDefault="00AD6277" w:rsidP="00AD6277">
      <w:pPr>
        <w:numPr>
          <w:ilvl w:val="0"/>
          <w:numId w:val="27"/>
        </w:numPr>
        <w:jc w:val="both"/>
        <w:rPr>
          <w:rFonts w:ascii="Arial" w:hAnsi="Arial" w:cs="Arial"/>
          <w:b w:val="0"/>
          <w:sz w:val="22"/>
        </w:rPr>
      </w:pPr>
      <w:r w:rsidRPr="008A3CF1">
        <w:rPr>
          <w:rFonts w:ascii="Arial" w:hAnsi="Arial" w:cs="Arial"/>
          <w:b w:val="0"/>
          <w:sz w:val="22"/>
        </w:rPr>
        <w:t>Pracovní průběžné konzultace se zpracovateli jednotlivých profesí</w:t>
      </w:r>
    </w:p>
    <w:p w:rsidR="00AD6277" w:rsidRPr="008A3CF1" w:rsidRDefault="00AD6277" w:rsidP="00AD6277">
      <w:pPr>
        <w:numPr>
          <w:ilvl w:val="0"/>
          <w:numId w:val="27"/>
        </w:numPr>
        <w:jc w:val="both"/>
        <w:rPr>
          <w:rFonts w:ascii="Arial" w:hAnsi="Arial" w:cs="Arial"/>
          <w:b w:val="0"/>
          <w:sz w:val="22"/>
        </w:rPr>
      </w:pPr>
      <w:r w:rsidRPr="008A3CF1">
        <w:rPr>
          <w:rFonts w:ascii="Arial" w:hAnsi="Arial" w:cs="Arial"/>
          <w:b w:val="0"/>
          <w:sz w:val="22"/>
        </w:rPr>
        <w:t>Vyhláška ČÚBP č.48/1982Sb.“základní požadavky k zajištění bezpečnosti práce a technických zařízení“</w:t>
      </w:r>
    </w:p>
    <w:p w:rsidR="00AD6277" w:rsidRPr="008A3CF1" w:rsidRDefault="00AD6277" w:rsidP="00AD6277">
      <w:pPr>
        <w:numPr>
          <w:ilvl w:val="0"/>
          <w:numId w:val="27"/>
        </w:numPr>
        <w:jc w:val="both"/>
        <w:rPr>
          <w:rFonts w:ascii="Arial" w:hAnsi="Arial" w:cs="Arial"/>
          <w:b w:val="0"/>
          <w:sz w:val="22"/>
        </w:rPr>
      </w:pPr>
      <w:r w:rsidRPr="008A3CF1">
        <w:rPr>
          <w:rFonts w:ascii="Arial" w:hAnsi="Arial" w:cs="Arial"/>
          <w:b w:val="0"/>
          <w:sz w:val="22"/>
        </w:rPr>
        <w:t>ČSN 730548 – výpočet tepelné zátěže klimatizovaných prostorů</w:t>
      </w:r>
    </w:p>
    <w:p w:rsidR="00AD6277" w:rsidRPr="008A3CF1" w:rsidRDefault="00AD6277" w:rsidP="00AD6277">
      <w:pPr>
        <w:numPr>
          <w:ilvl w:val="0"/>
          <w:numId w:val="27"/>
        </w:numPr>
        <w:jc w:val="both"/>
        <w:rPr>
          <w:rFonts w:ascii="Arial" w:hAnsi="Arial" w:cs="Arial"/>
          <w:b w:val="0"/>
          <w:sz w:val="22"/>
        </w:rPr>
      </w:pPr>
      <w:r w:rsidRPr="008A3CF1">
        <w:rPr>
          <w:rFonts w:ascii="Arial" w:hAnsi="Arial" w:cs="Arial"/>
          <w:b w:val="0"/>
          <w:sz w:val="22"/>
        </w:rPr>
        <w:t>ČSN 730802 - Požární ochrana staveb, nevýrobní objekty (novelizovanou r. 2000)</w:t>
      </w:r>
    </w:p>
    <w:p w:rsidR="00AD6277" w:rsidRPr="008A3CF1" w:rsidRDefault="00AD6277" w:rsidP="00AD6277">
      <w:pPr>
        <w:numPr>
          <w:ilvl w:val="0"/>
          <w:numId w:val="27"/>
        </w:numPr>
        <w:jc w:val="both"/>
        <w:rPr>
          <w:rFonts w:ascii="Arial" w:hAnsi="Arial" w:cs="Arial"/>
          <w:b w:val="0"/>
          <w:sz w:val="22"/>
        </w:rPr>
      </w:pPr>
      <w:r w:rsidRPr="008A3CF1">
        <w:rPr>
          <w:rFonts w:ascii="Arial" w:hAnsi="Arial" w:cs="Arial"/>
          <w:b w:val="0"/>
          <w:sz w:val="22"/>
        </w:rPr>
        <w:t>ČSN 730804 – Požární ochrana staveb, výrobní objekty</w:t>
      </w:r>
    </w:p>
    <w:p w:rsidR="00AD6277" w:rsidRPr="008A3CF1" w:rsidRDefault="00AD6277" w:rsidP="00AD6277">
      <w:pPr>
        <w:numPr>
          <w:ilvl w:val="0"/>
          <w:numId w:val="27"/>
        </w:numPr>
        <w:jc w:val="both"/>
        <w:rPr>
          <w:rFonts w:ascii="Arial" w:hAnsi="Arial" w:cs="Arial"/>
          <w:b w:val="0"/>
          <w:sz w:val="22"/>
        </w:rPr>
      </w:pPr>
      <w:r w:rsidRPr="008A3CF1">
        <w:rPr>
          <w:rFonts w:ascii="Arial" w:hAnsi="Arial" w:cs="Arial"/>
          <w:b w:val="0"/>
          <w:sz w:val="22"/>
        </w:rPr>
        <w:t xml:space="preserve">Zákon o ochraně veřejného zdraví 258/2000Sb. </w:t>
      </w:r>
    </w:p>
    <w:p w:rsidR="00AD6277" w:rsidRPr="008A3CF1" w:rsidRDefault="00AD6277" w:rsidP="00AD6277">
      <w:pPr>
        <w:numPr>
          <w:ilvl w:val="0"/>
          <w:numId w:val="27"/>
        </w:numPr>
        <w:jc w:val="both"/>
        <w:rPr>
          <w:rFonts w:ascii="Arial" w:hAnsi="Arial" w:cs="Arial"/>
          <w:b w:val="0"/>
          <w:sz w:val="22"/>
        </w:rPr>
      </w:pPr>
      <w:r w:rsidRPr="008A3CF1">
        <w:rPr>
          <w:rFonts w:ascii="Arial" w:hAnsi="Arial" w:cs="Arial"/>
          <w:b w:val="0"/>
          <w:sz w:val="22"/>
        </w:rPr>
        <w:t>Další související ČSN a ČSN EN v platném znění</w:t>
      </w:r>
    </w:p>
    <w:p w:rsidR="00E7784E" w:rsidRPr="005D4E21" w:rsidRDefault="00E7784E" w:rsidP="00AC0845">
      <w:pPr>
        <w:jc w:val="both"/>
        <w:rPr>
          <w:rFonts w:ascii="Arial" w:hAnsi="Arial" w:cs="Arial"/>
          <w:b w:val="0"/>
          <w:bCs/>
          <w:sz w:val="22"/>
          <w:szCs w:val="22"/>
        </w:rPr>
      </w:pPr>
    </w:p>
    <w:p w:rsidR="00E7784E" w:rsidRPr="005D4E21" w:rsidRDefault="00E7784E" w:rsidP="00E7784E">
      <w:pPr>
        <w:pStyle w:val="Zkladntext-prvnods0"/>
        <w:rPr>
          <w:sz w:val="22"/>
        </w:rPr>
      </w:pPr>
      <w:r w:rsidRPr="005D4E21">
        <w:rPr>
          <w:sz w:val="22"/>
        </w:rPr>
        <w:t xml:space="preserve">Podkladem pro zpracování projektu, byly půdorysy stavební části projektu zpracované firmou </w:t>
      </w:r>
      <w:r w:rsidR="003E7F3A">
        <w:rPr>
          <w:sz w:val="22"/>
        </w:rPr>
        <w:t>ARCHAPLAN</w:t>
      </w:r>
      <w:r w:rsidR="001521CF">
        <w:rPr>
          <w:sz w:val="22"/>
        </w:rPr>
        <w:t>.</w:t>
      </w:r>
      <w:r w:rsidR="003E7F3A">
        <w:rPr>
          <w:sz w:val="22"/>
        </w:rPr>
        <w:t xml:space="preserve"> Jako podklad pro </w:t>
      </w:r>
      <w:r w:rsidRPr="005D4E21">
        <w:rPr>
          <w:sz w:val="22"/>
        </w:rPr>
        <w:t xml:space="preserve">sloužily projektové požadavky, zpracované investorem a požadavky z konzultačních a koordinačních jednání s generálním projektantem, uživatelem a zpracovateli ostatních profesí. </w:t>
      </w:r>
    </w:p>
    <w:p w:rsidR="00E7784E" w:rsidRPr="005D4E21" w:rsidRDefault="00E7784E" w:rsidP="00AC0845">
      <w:pPr>
        <w:jc w:val="both"/>
        <w:rPr>
          <w:rFonts w:ascii="Arial" w:hAnsi="Arial" w:cs="Arial"/>
          <w:b w:val="0"/>
          <w:bCs/>
          <w:sz w:val="22"/>
          <w:szCs w:val="22"/>
        </w:rPr>
      </w:pPr>
    </w:p>
    <w:p w:rsidR="002223B0" w:rsidRDefault="00AE1E83" w:rsidP="002223B0">
      <w:pPr>
        <w:pStyle w:val="Zkladntext-prvnods0"/>
        <w:ind w:left="60" w:firstLine="0"/>
        <w:rPr>
          <w:b/>
          <w:sz w:val="22"/>
        </w:rPr>
      </w:pPr>
      <w:r w:rsidRPr="00AE1E83">
        <w:rPr>
          <w:b/>
          <w:sz w:val="22"/>
        </w:rPr>
        <w:t>Parametry vnějšího a vnitřního prostředí, základní vstupní údaje</w:t>
      </w:r>
    </w:p>
    <w:p w:rsidR="00AE1E83" w:rsidRPr="005D4E21" w:rsidRDefault="00AE1E83" w:rsidP="002223B0">
      <w:pPr>
        <w:pStyle w:val="Zkladntext-prvnods0"/>
        <w:ind w:left="60" w:firstLine="0"/>
        <w:rPr>
          <w:b/>
          <w:sz w:val="22"/>
          <w:u w:val="single"/>
        </w:rPr>
      </w:pPr>
    </w:p>
    <w:p w:rsidR="00AE1E83" w:rsidRPr="00AE1E83" w:rsidRDefault="00AE1E83" w:rsidP="002223B0">
      <w:pPr>
        <w:pStyle w:val="Zkladntext-prvnods0"/>
        <w:rPr>
          <w:i/>
          <w:sz w:val="22"/>
        </w:rPr>
      </w:pPr>
      <w:r w:rsidRPr="00AE1E83">
        <w:rPr>
          <w:i/>
          <w:sz w:val="22"/>
        </w:rPr>
        <w:t>VNĚJŠÍ PROSTŘEDÍ</w:t>
      </w:r>
    </w:p>
    <w:p w:rsidR="002223B0" w:rsidRPr="005D4E21" w:rsidRDefault="002223B0" w:rsidP="002223B0">
      <w:pPr>
        <w:pStyle w:val="Zkladntext-prvnods0"/>
        <w:rPr>
          <w:sz w:val="22"/>
        </w:rPr>
      </w:pPr>
      <w:r w:rsidRPr="005D4E21">
        <w:rPr>
          <w:sz w:val="22"/>
        </w:rPr>
        <w:t>místo</w:t>
      </w:r>
      <w:r w:rsidRPr="005D4E21">
        <w:rPr>
          <w:sz w:val="22"/>
        </w:rPr>
        <w:tab/>
      </w:r>
      <w:r w:rsidRPr="005D4E21">
        <w:rPr>
          <w:sz w:val="22"/>
        </w:rPr>
        <w:tab/>
        <w:t xml:space="preserve">                                     </w:t>
      </w:r>
      <w:r w:rsidRPr="005D4E21">
        <w:rPr>
          <w:sz w:val="22"/>
        </w:rPr>
        <w:tab/>
      </w:r>
      <w:r w:rsidRPr="005D4E21">
        <w:rPr>
          <w:sz w:val="22"/>
        </w:rPr>
        <w:tab/>
      </w:r>
      <w:r w:rsidRPr="005D4E21">
        <w:rPr>
          <w:sz w:val="22"/>
        </w:rPr>
        <w:tab/>
      </w:r>
      <w:r w:rsidR="003E7F3A">
        <w:rPr>
          <w:sz w:val="22"/>
        </w:rPr>
        <w:t>Všestary (Hradec Králové)</w:t>
      </w:r>
    </w:p>
    <w:p w:rsidR="002223B0" w:rsidRDefault="002223B0" w:rsidP="002223B0">
      <w:pPr>
        <w:pStyle w:val="Zkladntext-prvnods0"/>
        <w:rPr>
          <w:sz w:val="22"/>
        </w:rPr>
      </w:pPr>
      <w:r w:rsidRPr="005D4E21">
        <w:rPr>
          <w:sz w:val="22"/>
        </w:rPr>
        <w:t>normální tlak vzduchu</w:t>
      </w:r>
      <w:r w:rsidRPr="005D4E21">
        <w:rPr>
          <w:sz w:val="22"/>
        </w:rPr>
        <w:tab/>
      </w:r>
      <w:r w:rsidRPr="005D4E21">
        <w:rPr>
          <w:sz w:val="22"/>
        </w:rPr>
        <w:tab/>
        <w:t xml:space="preserve">                                                   </w:t>
      </w:r>
      <w:r w:rsidRPr="005D4E21">
        <w:rPr>
          <w:sz w:val="22"/>
        </w:rPr>
        <w:tab/>
      </w:r>
      <w:r w:rsidR="003E7F3A">
        <w:rPr>
          <w:sz w:val="22"/>
        </w:rPr>
        <w:t>98,3</w:t>
      </w:r>
      <w:r w:rsidRPr="005D4E21">
        <w:rPr>
          <w:sz w:val="22"/>
        </w:rPr>
        <w:t xml:space="preserve"> </w:t>
      </w:r>
      <w:proofErr w:type="spellStart"/>
      <w:r w:rsidRPr="005D4E21">
        <w:rPr>
          <w:sz w:val="22"/>
        </w:rPr>
        <w:t>kPa</w:t>
      </w:r>
      <w:proofErr w:type="spellEnd"/>
    </w:p>
    <w:p w:rsidR="00174DA2" w:rsidRDefault="00AE1E83" w:rsidP="002223B0">
      <w:pPr>
        <w:pStyle w:val="Zkladntext-prvnods0"/>
        <w:rPr>
          <w:sz w:val="22"/>
        </w:rPr>
      </w:pPr>
      <w:r>
        <w:rPr>
          <w:sz w:val="22"/>
        </w:rPr>
        <w:t>e</w:t>
      </w:r>
      <w:r w:rsidR="00174DA2">
        <w:rPr>
          <w:sz w:val="22"/>
        </w:rPr>
        <w:t>ntalpie vzduchu</w:t>
      </w:r>
      <w:r w:rsidR="00174DA2">
        <w:rPr>
          <w:sz w:val="22"/>
        </w:rPr>
        <w:tab/>
      </w:r>
      <w:r w:rsidR="00174DA2">
        <w:rPr>
          <w:sz w:val="22"/>
        </w:rPr>
        <w:tab/>
      </w:r>
      <w:r w:rsidR="00174DA2">
        <w:rPr>
          <w:sz w:val="22"/>
        </w:rPr>
        <w:tab/>
      </w:r>
      <w:r>
        <w:rPr>
          <w:sz w:val="22"/>
        </w:rPr>
        <w:t>léto</w:t>
      </w:r>
      <w:r w:rsidR="003E7F3A">
        <w:rPr>
          <w:sz w:val="22"/>
        </w:rPr>
        <w:tab/>
      </w:r>
      <w:r w:rsidR="003E7F3A">
        <w:rPr>
          <w:sz w:val="22"/>
        </w:rPr>
        <w:tab/>
        <w:t>61</w:t>
      </w:r>
      <w:r w:rsidR="00174DA2">
        <w:rPr>
          <w:sz w:val="22"/>
        </w:rPr>
        <w:t xml:space="preserve"> </w:t>
      </w:r>
      <w:proofErr w:type="spellStart"/>
      <w:r w:rsidR="00174DA2">
        <w:rPr>
          <w:sz w:val="22"/>
        </w:rPr>
        <w:t>kJ</w:t>
      </w:r>
      <w:proofErr w:type="spellEnd"/>
      <w:r w:rsidR="00174DA2">
        <w:rPr>
          <w:sz w:val="22"/>
        </w:rPr>
        <w:t>/kg</w:t>
      </w:r>
    </w:p>
    <w:p w:rsidR="00AE1E83" w:rsidRPr="005D4E21" w:rsidRDefault="00AE1E83" w:rsidP="002223B0">
      <w:pPr>
        <w:pStyle w:val="Zkladntext-prvnods0"/>
        <w:rPr>
          <w:sz w:val="22"/>
        </w:rPr>
      </w:pPr>
      <w:r>
        <w:rPr>
          <w:sz w:val="22"/>
        </w:rPr>
        <w:tab/>
      </w:r>
      <w:r>
        <w:rPr>
          <w:sz w:val="22"/>
        </w:rPr>
        <w:tab/>
      </w:r>
      <w:r>
        <w:rPr>
          <w:sz w:val="22"/>
        </w:rPr>
        <w:tab/>
        <w:t>zima</w:t>
      </w:r>
      <w:r>
        <w:rPr>
          <w:sz w:val="22"/>
        </w:rPr>
        <w:tab/>
      </w:r>
      <w:r>
        <w:rPr>
          <w:sz w:val="22"/>
        </w:rPr>
        <w:tab/>
        <w:t>-1</w:t>
      </w:r>
      <w:r w:rsidR="001521CF">
        <w:rPr>
          <w:sz w:val="22"/>
        </w:rPr>
        <w:t>0</w:t>
      </w:r>
      <w:r>
        <w:rPr>
          <w:sz w:val="22"/>
        </w:rPr>
        <w:t xml:space="preserve"> </w:t>
      </w:r>
      <w:proofErr w:type="spellStart"/>
      <w:r>
        <w:rPr>
          <w:sz w:val="22"/>
        </w:rPr>
        <w:t>kJ</w:t>
      </w:r>
      <w:proofErr w:type="spellEnd"/>
      <w:r>
        <w:rPr>
          <w:sz w:val="22"/>
        </w:rPr>
        <w:t>/kg</w:t>
      </w:r>
      <w:r>
        <w:rPr>
          <w:sz w:val="22"/>
        </w:rPr>
        <w:tab/>
      </w:r>
    </w:p>
    <w:p w:rsidR="002223B0" w:rsidRPr="005D4E21" w:rsidRDefault="002223B0" w:rsidP="002223B0">
      <w:pPr>
        <w:pStyle w:val="Zkladntext-prvnods0"/>
        <w:rPr>
          <w:sz w:val="22"/>
        </w:rPr>
      </w:pPr>
      <w:r w:rsidRPr="005D4E21">
        <w:rPr>
          <w:sz w:val="22"/>
        </w:rPr>
        <w:t xml:space="preserve">výpočtová teplota vzduchu pro </w:t>
      </w:r>
      <w:r w:rsidR="001521CF">
        <w:rPr>
          <w:sz w:val="22"/>
        </w:rPr>
        <w:t>CHL</w:t>
      </w:r>
      <w:r w:rsidRPr="005D4E21">
        <w:rPr>
          <w:sz w:val="22"/>
        </w:rPr>
        <w:t xml:space="preserve"> </w:t>
      </w:r>
      <w:r w:rsidRPr="005D4E21">
        <w:rPr>
          <w:sz w:val="22"/>
        </w:rPr>
        <w:tab/>
        <w:t xml:space="preserve">zima       </w:t>
      </w:r>
      <w:r w:rsidRPr="005D4E21">
        <w:rPr>
          <w:sz w:val="22"/>
        </w:rPr>
        <w:tab/>
        <w:t xml:space="preserve">- </w:t>
      </w:r>
      <w:proofErr w:type="gramStart"/>
      <w:r w:rsidRPr="005D4E21">
        <w:rPr>
          <w:sz w:val="22"/>
        </w:rPr>
        <w:t>1</w:t>
      </w:r>
      <w:r w:rsidR="003E7F3A">
        <w:rPr>
          <w:sz w:val="22"/>
        </w:rPr>
        <w:t>2</w:t>
      </w:r>
      <w:r w:rsidRPr="005D4E21">
        <w:rPr>
          <w:sz w:val="22"/>
        </w:rPr>
        <w:t>°C</w:t>
      </w:r>
      <w:proofErr w:type="gramEnd"/>
      <w:r w:rsidRPr="005D4E21">
        <w:rPr>
          <w:sz w:val="22"/>
        </w:rPr>
        <w:t xml:space="preserve">, </w:t>
      </w:r>
    </w:p>
    <w:p w:rsidR="002223B0" w:rsidRDefault="002223B0" w:rsidP="002223B0">
      <w:pPr>
        <w:pStyle w:val="Zkladntext-prvnods0"/>
        <w:rPr>
          <w:sz w:val="22"/>
        </w:rPr>
      </w:pPr>
      <w:r w:rsidRPr="005D4E21">
        <w:rPr>
          <w:sz w:val="22"/>
        </w:rPr>
        <w:tab/>
      </w:r>
      <w:r w:rsidRPr="005D4E21">
        <w:rPr>
          <w:sz w:val="22"/>
        </w:rPr>
        <w:tab/>
      </w:r>
      <w:r w:rsidRPr="005D4E21">
        <w:rPr>
          <w:sz w:val="22"/>
        </w:rPr>
        <w:tab/>
        <w:t>léto</w:t>
      </w:r>
      <w:r w:rsidRPr="005D4E21">
        <w:rPr>
          <w:sz w:val="22"/>
        </w:rPr>
        <w:tab/>
      </w:r>
      <w:r w:rsidRPr="005D4E21">
        <w:rPr>
          <w:sz w:val="22"/>
        </w:rPr>
        <w:tab/>
        <w:t>+</w:t>
      </w:r>
      <w:proofErr w:type="gramStart"/>
      <w:r w:rsidRPr="005D4E21">
        <w:rPr>
          <w:sz w:val="22"/>
        </w:rPr>
        <w:t>3</w:t>
      </w:r>
      <w:r w:rsidR="003928C2">
        <w:rPr>
          <w:sz w:val="22"/>
        </w:rPr>
        <w:t>2</w:t>
      </w:r>
      <w:r w:rsidRPr="005D4E21">
        <w:rPr>
          <w:sz w:val="22"/>
        </w:rPr>
        <w:t>°C</w:t>
      </w:r>
      <w:proofErr w:type="gramEnd"/>
    </w:p>
    <w:p w:rsidR="00AE1E83" w:rsidRDefault="00AE1E83" w:rsidP="002223B0">
      <w:pPr>
        <w:pStyle w:val="Zkladntext-prvnods0"/>
        <w:rPr>
          <w:sz w:val="22"/>
        </w:rPr>
      </w:pPr>
    </w:p>
    <w:p w:rsidR="00AE1E83" w:rsidRPr="00AE1E83" w:rsidRDefault="00AE1E83" w:rsidP="002223B0">
      <w:pPr>
        <w:pStyle w:val="Zkladntext-prvnods0"/>
        <w:rPr>
          <w:i/>
          <w:sz w:val="22"/>
        </w:rPr>
      </w:pPr>
      <w:r w:rsidRPr="00AE1E83">
        <w:rPr>
          <w:i/>
          <w:sz w:val="22"/>
        </w:rPr>
        <w:t>VNITŘNÍ PROSTŘEDÍ</w:t>
      </w:r>
    </w:p>
    <w:p w:rsidR="00D47687" w:rsidRDefault="00D47687" w:rsidP="00D47687">
      <w:pPr>
        <w:pStyle w:val="Zkladntext-prvnods0"/>
        <w:rPr>
          <w:sz w:val="22"/>
        </w:rPr>
      </w:pPr>
    </w:p>
    <w:p w:rsidR="00D47687" w:rsidRDefault="003E7F3A" w:rsidP="00D47687">
      <w:pPr>
        <w:pStyle w:val="Zkladntext-prvnods0"/>
        <w:rPr>
          <w:i/>
          <w:sz w:val="22"/>
        </w:rPr>
      </w:pPr>
      <w:r>
        <w:rPr>
          <w:i/>
          <w:sz w:val="22"/>
        </w:rPr>
        <w:t>Výstavní sály</w:t>
      </w:r>
      <w:r w:rsidR="007E6B1E">
        <w:rPr>
          <w:i/>
          <w:sz w:val="22"/>
        </w:rPr>
        <w:t>, dílny, foyer….</w:t>
      </w:r>
    </w:p>
    <w:p w:rsidR="00CC56A5" w:rsidRDefault="00D47687" w:rsidP="00D47687">
      <w:pPr>
        <w:pStyle w:val="Zkladntext-prvnods0"/>
        <w:rPr>
          <w:sz w:val="22"/>
        </w:rPr>
      </w:pPr>
      <w:r w:rsidRPr="005D4E21">
        <w:rPr>
          <w:sz w:val="22"/>
        </w:rPr>
        <w:t>prostorová teplota</w:t>
      </w:r>
      <w:r>
        <w:rPr>
          <w:sz w:val="22"/>
        </w:rPr>
        <w:tab/>
      </w:r>
    </w:p>
    <w:p w:rsidR="00D47687" w:rsidRDefault="00D47687" w:rsidP="00D47687">
      <w:pPr>
        <w:pStyle w:val="Zkladntext-prvnods0"/>
        <w:rPr>
          <w:sz w:val="22"/>
        </w:rPr>
      </w:pPr>
      <w:r>
        <w:rPr>
          <w:sz w:val="22"/>
        </w:rPr>
        <w:tab/>
      </w:r>
      <w:r w:rsidRPr="005D4E21">
        <w:rPr>
          <w:sz w:val="22"/>
        </w:rPr>
        <w:tab/>
      </w:r>
      <w:r w:rsidR="001521CF">
        <w:rPr>
          <w:sz w:val="22"/>
        </w:rPr>
        <w:t xml:space="preserve">celoročně </w:t>
      </w:r>
      <w:r w:rsidRPr="005D4E21">
        <w:rPr>
          <w:sz w:val="22"/>
        </w:rPr>
        <w:t xml:space="preserve">  </w:t>
      </w:r>
      <w:r w:rsidRPr="005D4E21">
        <w:rPr>
          <w:sz w:val="22"/>
        </w:rPr>
        <w:tab/>
      </w:r>
      <w:r w:rsidRPr="005D4E21">
        <w:rPr>
          <w:sz w:val="22"/>
        </w:rPr>
        <w:tab/>
      </w:r>
      <w:r>
        <w:rPr>
          <w:sz w:val="22"/>
        </w:rPr>
        <w:t>+</w:t>
      </w:r>
      <w:r w:rsidR="001521CF">
        <w:rPr>
          <w:sz w:val="22"/>
        </w:rPr>
        <w:t xml:space="preserve">20 </w:t>
      </w:r>
      <w:r w:rsidR="001521CF">
        <w:rPr>
          <w:rFonts w:cs="Arial"/>
          <w:sz w:val="22"/>
        </w:rPr>
        <w:t>÷</w:t>
      </w:r>
      <w:r w:rsidR="001521CF">
        <w:rPr>
          <w:sz w:val="22"/>
        </w:rPr>
        <w:t xml:space="preserve"> +</w:t>
      </w:r>
      <w:proofErr w:type="gramStart"/>
      <w:r w:rsidR="001521CF">
        <w:rPr>
          <w:sz w:val="22"/>
        </w:rPr>
        <w:t>2</w:t>
      </w:r>
      <w:r w:rsidR="003E7F3A">
        <w:rPr>
          <w:sz w:val="22"/>
        </w:rPr>
        <w:t>6</w:t>
      </w:r>
      <w:r>
        <w:rPr>
          <w:sz w:val="22"/>
        </w:rPr>
        <w:t>°C</w:t>
      </w:r>
      <w:proofErr w:type="gramEnd"/>
      <w:r w:rsidR="001521CF">
        <w:rPr>
          <w:sz w:val="22"/>
        </w:rPr>
        <w:t xml:space="preserve"> </w:t>
      </w:r>
    </w:p>
    <w:p w:rsidR="00AE1E83" w:rsidRDefault="00AE1E83" w:rsidP="007064C1">
      <w:pPr>
        <w:pStyle w:val="Zkladntext-prvnods0"/>
        <w:ind w:firstLine="0"/>
        <w:rPr>
          <w:sz w:val="22"/>
        </w:rPr>
      </w:pPr>
    </w:p>
    <w:p w:rsidR="002B3D28" w:rsidRPr="005D4E21" w:rsidRDefault="002B3D28" w:rsidP="00AC0845">
      <w:pPr>
        <w:rPr>
          <w:rFonts w:ascii="Arial" w:hAnsi="Arial" w:cs="Arial"/>
          <w:b w:val="0"/>
          <w:sz w:val="22"/>
          <w:szCs w:val="22"/>
        </w:rPr>
      </w:pPr>
    </w:p>
    <w:p w:rsidR="00AC0845" w:rsidRPr="005D4E21" w:rsidRDefault="00AC0845" w:rsidP="00AC0845">
      <w:pPr>
        <w:widowControl w:val="0"/>
        <w:jc w:val="both"/>
        <w:rPr>
          <w:rFonts w:ascii="Arial" w:hAnsi="Arial" w:cs="Arial"/>
        </w:rPr>
      </w:pPr>
      <w:r w:rsidRPr="005D4E21">
        <w:rPr>
          <w:rFonts w:ascii="Arial" w:hAnsi="Arial" w:cs="Arial"/>
          <w:u w:val="single"/>
        </w:rPr>
        <w:t>2. Rozdělení zařízení</w:t>
      </w:r>
    </w:p>
    <w:p w:rsidR="00AC0845" w:rsidRPr="005D4E21" w:rsidRDefault="00AC0845" w:rsidP="00AC0845">
      <w:pPr>
        <w:pStyle w:val="Zkladntext"/>
        <w:rPr>
          <w:rFonts w:ascii="Arial" w:hAnsi="Arial" w:cs="Arial"/>
          <w:bCs/>
          <w:sz w:val="22"/>
          <w:szCs w:val="22"/>
        </w:rPr>
      </w:pPr>
      <w:r w:rsidRPr="005D4E21">
        <w:rPr>
          <w:rFonts w:ascii="Arial" w:hAnsi="Arial" w:cs="Arial"/>
          <w:bCs/>
          <w:sz w:val="22"/>
          <w:szCs w:val="22"/>
        </w:rPr>
        <w:t>Dle úč</w:t>
      </w:r>
      <w:r w:rsidR="00452171">
        <w:rPr>
          <w:rFonts w:ascii="Arial" w:hAnsi="Arial" w:cs="Arial"/>
          <w:bCs/>
          <w:sz w:val="22"/>
          <w:szCs w:val="22"/>
        </w:rPr>
        <w:t>elu a uspořádání jsou navržená </w:t>
      </w:r>
      <w:r w:rsidRPr="005D4E21">
        <w:rPr>
          <w:rFonts w:ascii="Arial" w:hAnsi="Arial" w:cs="Arial"/>
          <w:bCs/>
          <w:sz w:val="22"/>
          <w:szCs w:val="22"/>
        </w:rPr>
        <w:t>vzduchotechnická</w:t>
      </w:r>
      <w:r w:rsidR="007E6B1E">
        <w:rPr>
          <w:rFonts w:ascii="Arial" w:hAnsi="Arial" w:cs="Arial"/>
          <w:bCs/>
          <w:sz w:val="22"/>
          <w:szCs w:val="22"/>
        </w:rPr>
        <w:t xml:space="preserve"> zařízení rozdělena a označená t</w:t>
      </w:r>
      <w:r w:rsidRPr="005D4E21">
        <w:rPr>
          <w:rFonts w:ascii="Arial" w:hAnsi="Arial" w:cs="Arial"/>
          <w:bCs/>
          <w:sz w:val="22"/>
          <w:szCs w:val="22"/>
        </w:rPr>
        <w:t>akto:</w:t>
      </w:r>
    </w:p>
    <w:p w:rsidR="00AC0845" w:rsidRPr="005D4E21" w:rsidRDefault="00AC0845" w:rsidP="00AC0845">
      <w:pPr>
        <w:widowControl w:val="0"/>
        <w:jc w:val="both"/>
        <w:rPr>
          <w:rFonts w:ascii="Arial" w:hAnsi="Arial" w:cs="Arial"/>
          <w:b w:val="0"/>
          <w:bCs/>
        </w:rPr>
      </w:pPr>
    </w:p>
    <w:p w:rsidR="00C12BCF" w:rsidRDefault="00C12BCF" w:rsidP="00C12BCF">
      <w:pPr>
        <w:widowControl w:val="0"/>
        <w:jc w:val="both"/>
        <w:rPr>
          <w:rFonts w:ascii="Arial" w:hAnsi="Arial" w:cs="Arial"/>
          <w:b w:val="0"/>
          <w:bCs/>
          <w:sz w:val="22"/>
          <w:szCs w:val="22"/>
        </w:rPr>
      </w:pPr>
      <w:r w:rsidRPr="005D4E21">
        <w:rPr>
          <w:rFonts w:ascii="Arial" w:hAnsi="Arial" w:cs="Arial"/>
          <w:bCs/>
          <w:sz w:val="22"/>
          <w:szCs w:val="22"/>
        </w:rPr>
        <w:t>Zařízení č.</w:t>
      </w:r>
      <w:r w:rsidR="000A6ECB">
        <w:rPr>
          <w:rFonts w:ascii="Arial" w:hAnsi="Arial" w:cs="Arial"/>
          <w:bCs/>
          <w:sz w:val="22"/>
          <w:szCs w:val="22"/>
        </w:rPr>
        <w:t xml:space="preserve"> </w:t>
      </w:r>
      <w:r>
        <w:rPr>
          <w:rFonts w:ascii="Arial" w:hAnsi="Arial" w:cs="Arial"/>
          <w:bCs/>
          <w:sz w:val="22"/>
          <w:szCs w:val="22"/>
        </w:rPr>
        <w:t>0</w:t>
      </w:r>
      <w:r w:rsidR="000A6ECB">
        <w:rPr>
          <w:rFonts w:ascii="Arial" w:hAnsi="Arial" w:cs="Arial"/>
          <w:bCs/>
          <w:sz w:val="22"/>
          <w:szCs w:val="22"/>
        </w:rPr>
        <w:t>1</w:t>
      </w:r>
      <w:r w:rsidR="00756965">
        <w:rPr>
          <w:rFonts w:ascii="Arial" w:hAnsi="Arial" w:cs="Arial"/>
          <w:bCs/>
          <w:sz w:val="22"/>
          <w:szCs w:val="22"/>
        </w:rPr>
        <w:tab/>
      </w:r>
      <w:r w:rsidRPr="005D4E21">
        <w:rPr>
          <w:rFonts w:ascii="Arial" w:hAnsi="Arial" w:cs="Arial"/>
          <w:b w:val="0"/>
          <w:bCs/>
          <w:sz w:val="22"/>
          <w:szCs w:val="22"/>
        </w:rPr>
        <w:tab/>
      </w:r>
      <w:r>
        <w:rPr>
          <w:rFonts w:ascii="Arial" w:hAnsi="Arial" w:cs="Arial"/>
          <w:b w:val="0"/>
          <w:bCs/>
          <w:sz w:val="22"/>
          <w:szCs w:val="22"/>
        </w:rPr>
        <w:tab/>
      </w:r>
      <w:r w:rsidRPr="005D4E21">
        <w:rPr>
          <w:rFonts w:ascii="Arial" w:hAnsi="Arial" w:cs="Arial"/>
          <w:b w:val="0"/>
          <w:bCs/>
          <w:sz w:val="22"/>
          <w:szCs w:val="22"/>
        </w:rPr>
        <w:t xml:space="preserve">- </w:t>
      </w:r>
      <w:r w:rsidR="007E6B1E">
        <w:rPr>
          <w:rFonts w:ascii="Arial" w:hAnsi="Arial" w:cs="Arial"/>
          <w:b w:val="0"/>
          <w:bCs/>
          <w:sz w:val="22"/>
          <w:szCs w:val="22"/>
        </w:rPr>
        <w:t xml:space="preserve">Výstavní sál a galerie </w:t>
      </w:r>
    </w:p>
    <w:p w:rsidR="007E6B1E" w:rsidRDefault="007E6B1E" w:rsidP="007E6B1E">
      <w:pPr>
        <w:widowControl w:val="0"/>
        <w:jc w:val="both"/>
        <w:rPr>
          <w:rFonts w:ascii="Arial" w:hAnsi="Arial" w:cs="Arial"/>
          <w:b w:val="0"/>
          <w:bCs/>
          <w:sz w:val="22"/>
          <w:szCs w:val="22"/>
        </w:rPr>
      </w:pPr>
      <w:r w:rsidRPr="005D4E21">
        <w:rPr>
          <w:rFonts w:ascii="Arial" w:hAnsi="Arial" w:cs="Arial"/>
          <w:bCs/>
          <w:sz w:val="22"/>
          <w:szCs w:val="22"/>
        </w:rPr>
        <w:t>Zařízení č.</w:t>
      </w:r>
      <w:r>
        <w:rPr>
          <w:rFonts w:ascii="Arial" w:hAnsi="Arial" w:cs="Arial"/>
          <w:bCs/>
          <w:sz w:val="22"/>
          <w:szCs w:val="22"/>
        </w:rPr>
        <w:t xml:space="preserve"> 02</w:t>
      </w:r>
      <w:r>
        <w:rPr>
          <w:rFonts w:ascii="Arial" w:hAnsi="Arial" w:cs="Arial"/>
          <w:bCs/>
          <w:sz w:val="22"/>
          <w:szCs w:val="22"/>
        </w:rPr>
        <w:tab/>
      </w:r>
      <w:r w:rsidRPr="005D4E21">
        <w:rPr>
          <w:rFonts w:ascii="Arial" w:hAnsi="Arial" w:cs="Arial"/>
          <w:b w:val="0"/>
          <w:bCs/>
          <w:sz w:val="22"/>
          <w:szCs w:val="22"/>
        </w:rPr>
        <w:tab/>
      </w:r>
      <w:r>
        <w:rPr>
          <w:rFonts w:ascii="Arial" w:hAnsi="Arial" w:cs="Arial"/>
          <w:b w:val="0"/>
          <w:bCs/>
          <w:sz w:val="22"/>
          <w:szCs w:val="22"/>
        </w:rPr>
        <w:tab/>
      </w:r>
      <w:r w:rsidRPr="005D4E21">
        <w:rPr>
          <w:rFonts w:ascii="Arial" w:hAnsi="Arial" w:cs="Arial"/>
          <w:b w:val="0"/>
          <w:bCs/>
          <w:sz w:val="22"/>
          <w:szCs w:val="22"/>
        </w:rPr>
        <w:t xml:space="preserve">- </w:t>
      </w:r>
      <w:r>
        <w:rPr>
          <w:rFonts w:ascii="Arial" w:hAnsi="Arial" w:cs="Arial"/>
          <w:b w:val="0"/>
          <w:bCs/>
          <w:sz w:val="22"/>
          <w:szCs w:val="22"/>
        </w:rPr>
        <w:t>Sociální zařízení 2.NP</w:t>
      </w:r>
    </w:p>
    <w:p w:rsidR="007E6B1E" w:rsidRDefault="007E6B1E" w:rsidP="007E6B1E">
      <w:pPr>
        <w:widowControl w:val="0"/>
        <w:jc w:val="both"/>
        <w:rPr>
          <w:rFonts w:ascii="Arial" w:hAnsi="Arial" w:cs="Arial"/>
          <w:b w:val="0"/>
          <w:bCs/>
          <w:sz w:val="22"/>
          <w:szCs w:val="22"/>
        </w:rPr>
      </w:pPr>
      <w:r w:rsidRPr="005D4E21">
        <w:rPr>
          <w:rFonts w:ascii="Arial" w:hAnsi="Arial" w:cs="Arial"/>
          <w:bCs/>
          <w:sz w:val="22"/>
          <w:szCs w:val="22"/>
        </w:rPr>
        <w:t>Zařízení č.</w:t>
      </w:r>
      <w:r>
        <w:rPr>
          <w:rFonts w:ascii="Arial" w:hAnsi="Arial" w:cs="Arial"/>
          <w:bCs/>
          <w:sz w:val="22"/>
          <w:szCs w:val="22"/>
        </w:rPr>
        <w:t xml:space="preserve"> 03</w:t>
      </w:r>
      <w:r>
        <w:rPr>
          <w:rFonts w:ascii="Arial" w:hAnsi="Arial" w:cs="Arial"/>
          <w:bCs/>
          <w:sz w:val="22"/>
          <w:szCs w:val="22"/>
        </w:rPr>
        <w:tab/>
      </w:r>
      <w:r w:rsidRPr="005D4E21">
        <w:rPr>
          <w:rFonts w:ascii="Arial" w:hAnsi="Arial" w:cs="Arial"/>
          <w:b w:val="0"/>
          <w:bCs/>
          <w:sz w:val="22"/>
          <w:szCs w:val="22"/>
        </w:rPr>
        <w:tab/>
      </w:r>
      <w:r>
        <w:rPr>
          <w:rFonts w:ascii="Arial" w:hAnsi="Arial" w:cs="Arial"/>
          <w:b w:val="0"/>
          <w:bCs/>
          <w:sz w:val="22"/>
          <w:szCs w:val="22"/>
        </w:rPr>
        <w:tab/>
      </w:r>
      <w:r w:rsidRPr="005D4E21">
        <w:rPr>
          <w:rFonts w:ascii="Arial" w:hAnsi="Arial" w:cs="Arial"/>
          <w:b w:val="0"/>
          <w:bCs/>
          <w:sz w:val="22"/>
          <w:szCs w:val="22"/>
        </w:rPr>
        <w:t xml:space="preserve">- </w:t>
      </w:r>
      <w:r>
        <w:rPr>
          <w:rFonts w:ascii="Arial" w:hAnsi="Arial" w:cs="Arial"/>
          <w:b w:val="0"/>
          <w:bCs/>
          <w:sz w:val="22"/>
          <w:szCs w:val="22"/>
        </w:rPr>
        <w:t>Sociální zařízení 1.NP</w:t>
      </w:r>
    </w:p>
    <w:p w:rsidR="007E6B1E" w:rsidRDefault="007E6B1E" w:rsidP="00C12BCF">
      <w:pPr>
        <w:widowControl w:val="0"/>
        <w:jc w:val="both"/>
        <w:rPr>
          <w:rFonts w:ascii="Arial" w:hAnsi="Arial" w:cs="Arial"/>
          <w:b w:val="0"/>
          <w:bCs/>
          <w:sz w:val="22"/>
          <w:szCs w:val="22"/>
        </w:rPr>
      </w:pPr>
      <w:r w:rsidRPr="005D4E21">
        <w:rPr>
          <w:rFonts w:ascii="Arial" w:hAnsi="Arial" w:cs="Arial"/>
          <w:bCs/>
          <w:sz w:val="22"/>
          <w:szCs w:val="22"/>
        </w:rPr>
        <w:t>Zařízení č.</w:t>
      </w:r>
      <w:r>
        <w:rPr>
          <w:rFonts w:ascii="Arial" w:hAnsi="Arial" w:cs="Arial"/>
          <w:bCs/>
          <w:sz w:val="22"/>
          <w:szCs w:val="22"/>
        </w:rPr>
        <w:t xml:space="preserve"> 04</w:t>
      </w:r>
      <w:r>
        <w:rPr>
          <w:rFonts w:ascii="Arial" w:hAnsi="Arial" w:cs="Arial"/>
          <w:bCs/>
          <w:sz w:val="22"/>
          <w:szCs w:val="22"/>
        </w:rPr>
        <w:tab/>
      </w:r>
      <w:r w:rsidRPr="005D4E21">
        <w:rPr>
          <w:rFonts w:ascii="Arial" w:hAnsi="Arial" w:cs="Arial"/>
          <w:b w:val="0"/>
          <w:bCs/>
          <w:sz w:val="22"/>
          <w:szCs w:val="22"/>
        </w:rPr>
        <w:tab/>
      </w:r>
      <w:r>
        <w:rPr>
          <w:rFonts w:ascii="Arial" w:hAnsi="Arial" w:cs="Arial"/>
          <w:b w:val="0"/>
          <w:bCs/>
          <w:sz w:val="22"/>
          <w:szCs w:val="22"/>
        </w:rPr>
        <w:tab/>
      </w:r>
      <w:r w:rsidRPr="005D4E21">
        <w:rPr>
          <w:rFonts w:ascii="Arial" w:hAnsi="Arial" w:cs="Arial"/>
          <w:b w:val="0"/>
          <w:bCs/>
          <w:sz w:val="22"/>
          <w:szCs w:val="22"/>
        </w:rPr>
        <w:t xml:space="preserve">- </w:t>
      </w:r>
      <w:r>
        <w:rPr>
          <w:rFonts w:ascii="Arial" w:hAnsi="Arial" w:cs="Arial"/>
          <w:b w:val="0"/>
          <w:bCs/>
          <w:sz w:val="22"/>
          <w:szCs w:val="22"/>
        </w:rPr>
        <w:t>Dílny 2.NP (chlazení/topení)</w:t>
      </w:r>
    </w:p>
    <w:p w:rsidR="0001041D" w:rsidRDefault="0001041D" w:rsidP="0001041D">
      <w:pPr>
        <w:widowControl w:val="0"/>
        <w:jc w:val="both"/>
        <w:rPr>
          <w:rFonts w:ascii="Arial" w:hAnsi="Arial" w:cs="Arial"/>
          <w:b w:val="0"/>
          <w:bCs/>
          <w:sz w:val="22"/>
          <w:szCs w:val="22"/>
        </w:rPr>
      </w:pPr>
    </w:p>
    <w:p w:rsidR="007064C1" w:rsidRDefault="007064C1" w:rsidP="0001041D">
      <w:pPr>
        <w:widowControl w:val="0"/>
        <w:jc w:val="both"/>
        <w:rPr>
          <w:rFonts w:ascii="Arial" w:hAnsi="Arial" w:cs="Arial"/>
          <w:b w:val="0"/>
          <w:bCs/>
          <w:sz w:val="22"/>
          <w:szCs w:val="22"/>
        </w:rPr>
      </w:pPr>
    </w:p>
    <w:p w:rsidR="00AC0845" w:rsidRPr="005D4E21" w:rsidRDefault="00AC0845" w:rsidP="00AC0845">
      <w:pPr>
        <w:spacing w:before="120" w:line="240" w:lineRule="atLeast"/>
        <w:rPr>
          <w:rFonts w:ascii="Arial" w:hAnsi="Arial" w:cs="Arial"/>
          <w:bCs/>
          <w:u w:val="single"/>
        </w:rPr>
      </w:pPr>
      <w:r w:rsidRPr="005D4E21">
        <w:rPr>
          <w:rFonts w:ascii="Arial" w:hAnsi="Arial" w:cs="Arial"/>
          <w:bCs/>
          <w:u w:val="single"/>
        </w:rPr>
        <w:lastRenderedPageBreak/>
        <w:t>3. Popis jednotlivých vzduchotechnických zařízení</w:t>
      </w:r>
    </w:p>
    <w:p w:rsidR="008D3F7A" w:rsidRDefault="008D3F7A" w:rsidP="008557F8">
      <w:pPr>
        <w:widowControl w:val="0"/>
        <w:jc w:val="both"/>
        <w:rPr>
          <w:rFonts w:ascii="Arial" w:hAnsi="Arial" w:cs="Arial"/>
          <w:b w:val="0"/>
          <w:sz w:val="22"/>
          <w:szCs w:val="22"/>
        </w:rPr>
      </w:pPr>
    </w:p>
    <w:p w:rsidR="008D3F7A" w:rsidRDefault="008D3F7A" w:rsidP="008557F8">
      <w:pPr>
        <w:widowControl w:val="0"/>
        <w:jc w:val="both"/>
        <w:rPr>
          <w:rFonts w:ascii="Arial" w:hAnsi="Arial" w:cs="Arial"/>
          <w:b w:val="0"/>
          <w:sz w:val="22"/>
          <w:szCs w:val="22"/>
        </w:rPr>
      </w:pPr>
    </w:p>
    <w:p w:rsidR="00F33FB1" w:rsidRDefault="00F33FB1" w:rsidP="00F33FB1">
      <w:pPr>
        <w:pStyle w:val="Zkladntext-prvnods0"/>
        <w:ind w:firstLine="0"/>
        <w:rPr>
          <w:rFonts w:cs="Arial"/>
          <w:b/>
          <w:sz w:val="22"/>
          <w:szCs w:val="22"/>
          <w:u w:val="single"/>
        </w:rPr>
      </w:pPr>
      <w:r w:rsidRPr="002866EC">
        <w:rPr>
          <w:rFonts w:cs="Arial"/>
          <w:b/>
          <w:sz w:val="22"/>
          <w:szCs w:val="22"/>
          <w:u w:val="single"/>
        </w:rPr>
        <w:t xml:space="preserve">Zařízení č. </w:t>
      </w:r>
      <w:r w:rsidR="001521CF">
        <w:rPr>
          <w:rFonts w:cs="Arial"/>
          <w:b/>
          <w:sz w:val="22"/>
          <w:szCs w:val="22"/>
          <w:u w:val="single"/>
        </w:rPr>
        <w:t>01</w:t>
      </w:r>
      <w:r w:rsidRPr="002866EC">
        <w:rPr>
          <w:rFonts w:cs="Arial"/>
          <w:b/>
          <w:sz w:val="22"/>
          <w:szCs w:val="22"/>
          <w:u w:val="single"/>
        </w:rPr>
        <w:t xml:space="preserve"> – </w:t>
      </w:r>
      <w:r w:rsidR="007E6B1E">
        <w:rPr>
          <w:rFonts w:cs="Arial"/>
          <w:b/>
          <w:sz w:val="22"/>
          <w:szCs w:val="22"/>
          <w:u w:val="single"/>
        </w:rPr>
        <w:t>Výstavní sál a galerie</w:t>
      </w:r>
    </w:p>
    <w:p w:rsidR="00EF6B97" w:rsidRDefault="00EF6B97" w:rsidP="00F33FB1">
      <w:pPr>
        <w:pStyle w:val="Zkladntext-prvnods0"/>
        <w:ind w:firstLine="0"/>
        <w:rPr>
          <w:rFonts w:cs="Arial"/>
          <w:b/>
          <w:sz w:val="22"/>
          <w:szCs w:val="22"/>
          <w:u w:val="single"/>
        </w:rPr>
      </w:pPr>
    </w:p>
    <w:p w:rsidR="0058274F" w:rsidRDefault="0058274F" w:rsidP="0058274F">
      <w:pPr>
        <w:widowControl w:val="0"/>
        <w:jc w:val="both"/>
        <w:rPr>
          <w:rFonts w:ascii="Arial" w:hAnsi="Arial" w:cs="Arial"/>
          <w:b w:val="0"/>
          <w:sz w:val="22"/>
          <w:szCs w:val="22"/>
        </w:rPr>
      </w:pPr>
      <w:r>
        <w:rPr>
          <w:rFonts w:ascii="Arial" w:hAnsi="Arial" w:cs="Arial"/>
          <w:b w:val="0"/>
          <w:sz w:val="22"/>
          <w:szCs w:val="22"/>
        </w:rPr>
        <w:t xml:space="preserve">Přívod a odvod vzduchu bude zajišťovat rekuperační VZT jednotka s rotačním výměníkem a filtrací. V potrubí bude vsazen dodatečný výměník na přímý výpar, zajišťující tepelnou úpravu vzduchu v zimním i letním období. Tepelné ztráty kryje částečně profese UT a částečně VZT (viz tabulka níže). Sání vzduchu bude provedeno z prostoru venkovní expozice, zastíněné podlahou 2.NP přes protidešťovou žaluzii. Výfuk bude proveden na fasádě objetu přes protidešťovou žaluzii. Jako distribuční elementy pro přívodní vzduch budou použity dýzy s dalekým dosahem proudu vzduchu, odvod bude zajištěn přes perforované části podia (zajistí stavba, viz. výkresová část). V potrubí budou vloženy tlumiče hluku a regulační klapky. Jednotka je vybavena vlastní regulací.  </w:t>
      </w:r>
    </w:p>
    <w:p w:rsidR="0058274F" w:rsidRDefault="0058274F" w:rsidP="0058274F">
      <w:pPr>
        <w:widowControl w:val="0"/>
        <w:jc w:val="both"/>
        <w:rPr>
          <w:rFonts w:ascii="Arial" w:hAnsi="Arial" w:cs="Arial"/>
          <w:b w:val="0"/>
          <w:sz w:val="22"/>
          <w:szCs w:val="22"/>
        </w:rPr>
      </w:pPr>
    </w:p>
    <w:p w:rsidR="0058274F" w:rsidRDefault="0058274F" w:rsidP="0058274F">
      <w:pPr>
        <w:widowControl w:val="0"/>
        <w:jc w:val="both"/>
        <w:rPr>
          <w:rFonts w:ascii="Arial" w:hAnsi="Arial" w:cs="Arial"/>
          <w:b w:val="0"/>
          <w:i/>
          <w:sz w:val="22"/>
          <w:szCs w:val="22"/>
        </w:rPr>
      </w:pPr>
      <w:r>
        <w:rPr>
          <w:rFonts w:ascii="Arial" w:hAnsi="Arial" w:cs="Arial"/>
          <w:b w:val="0"/>
          <w:i/>
          <w:sz w:val="22"/>
          <w:szCs w:val="22"/>
        </w:rPr>
        <w:t xml:space="preserve">Zařízení se napojuje na elektrickou energii (EL) a dále bude napojeno do centrálního řízení budovy.  </w:t>
      </w:r>
    </w:p>
    <w:p w:rsidR="002B3E67" w:rsidRDefault="002B3E67" w:rsidP="00456271">
      <w:pPr>
        <w:widowControl w:val="0"/>
        <w:jc w:val="both"/>
        <w:rPr>
          <w:rFonts w:ascii="Arial" w:hAnsi="Arial" w:cs="Arial"/>
          <w:b w:val="0"/>
          <w:sz w:val="22"/>
          <w:szCs w:val="22"/>
        </w:rPr>
      </w:pPr>
    </w:p>
    <w:p w:rsidR="0058274F" w:rsidRDefault="0058274F" w:rsidP="0058274F">
      <w:pPr>
        <w:pStyle w:val="Zkladntext-prvnods0"/>
        <w:ind w:firstLine="0"/>
        <w:rPr>
          <w:rFonts w:cs="Arial"/>
          <w:b/>
          <w:sz w:val="22"/>
          <w:szCs w:val="22"/>
          <w:u w:val="single"/>
        </w:rPr>
      </w:pPr>
      <w:bookmarkStart w:id="0" w:name="_Hlk54171305"/>
      <w:r w:rsidRPr="002866EC">
        <w:rPr>
          <w:rFonts w:cs="Arial"/>
          <w:b/>
          <w:sz w:val="22"/>
          <w:szCs w:val="22"/>
          <w:u w:val="single"/>
        </w:rPr>
        <w:t xml:space="preserve">Zařízení č. </w:t>
      </w:r>
      <w:r>
        <w:rPr>
          <w:rFonts w:cs="Arial"/>
          <w:b/>
          <w:sz w:val="22"/>
          <w:szCs w:val="22"/>
          <w:u w:val="single"/>
        </w:rPr>
        <w:t>02</w:t>
      </w:r>
      <w:r w:rsidRPr="002866EC">
        <w:rPr>
          <w:rFonts w:cs="Arial"/>
          <w:b/>
          <w:sz w:val="22"/>
          <w:szCs w:val="22"/>
          <w:u w:val="single"/>
        </w:rPr>
        <w:t xml:space="preserve"> – </w:t>
      </w:r>
      <w:r>
        <w:rPr>
          <w:rFonts w:cs="Arial"/>
          <w:b/>
          <w:sz w:val="22"/>
          <w:szCs w:val="22"/>
          <w:u w:val="single"/>
        </w:rPr>
        <w:t>Sociální zařízení 2.NP</w:t>
      </w:r>
    </w:p>
    <w:p w:rsidR="00EF6B97" w:rsidRDefault="00EF6B97" w:rsidP="0058274F">
      <w:pPr>
        <w:pStyle w:val="Zkladntext-prvnods0"/>
        <w:ind w:firstLine="0"/>
        <w:rPr>
          <w:rFonts w:cs="Arial"/>
          <w:b/>
          <w:sz w:val="22"/>
          <w:szCs w:val="22"/>
          <w:u w:val="single"/>
        </w:rPr>
      </w:pPr>
    </w:p>
    <w:p w:rsidR="0058274F" w:rsidRPr="0058274F" w:rsidRDefault="0058274F" w:rsidP="0058274F">
      <w:pPr>
        <w:widowControl w:val="0"/>
        <w:jc w:val="both"/>
        <w:rPr>
          <w:rFonts w:ascii="Arial" w:hAnsi="Arial" w:cs="Arial"/>
          <w:b w:val="0"/>
          <w:sz w:val="22"/>
          <w:szCs w:val="22"/>
        </w:rPr>
      </w:pPr>
      <w:r w:rsidRPr="0058274F">
        <w:rPr>
          <w:rFonts w:ascii="Arial" w:hAnsi="Arial" w:cs="Arial"/>
          <w:b w:val="0"/>
          <w:sz w:val="22"/>
          <w:szCs w:val="22"/>
        </w:rPr>
        <w:t xml:space="preserve">Tyto prostory budou větrány podtlakově s přisáváním náhradního vzduchu vlivem podtlaku z okolních vnitřních prostorů přes stěnové a dveřní mřížky. Množství vzduchu bylo stanoveno podle zařizovacích předmětů v jednotlivých větraných prostorech. Jednotlivé prostory budou odsávány </w:t>
      </w:r>
      <w:r>
        <w:rPr>
          <w:rFonts w:ascii="Arial" w:hAnsi="Arial" w:cs="Arial"/>
          <w:b w:val="0"/>
          <w:sz w:val="22"/>
          <w:szCs w:val="22"/>
        </w:rPr>
        <w:t xml:space="preserve">pomocí společného potrubního </w:t>
      </w:r>
      <w:r w:rsidRPr="0058274F">
        <w:rPr>
          <w:rFonts w:ascii="Arial" w:hAnsi="Arial" w:cs="Arial"/>
          <w:b w:val="0"/>
          <w:sz w:val="22"/>
          <w:szCs w:val="22"/>
        </w:rPr>
        <w:t>ventilátor</w:t>
      </w:r>
      <w:r>
        <w:rPr>
          <w:rFonts w:ascii="Arial" w:hAnsi="Arial" w:cs="Arial"/>
          <w:b w:val="0"/>
          <w:sz w:val="22"/>
          <w:szCs w:val="22"/>
        </w:rPr>
        <w:t>u</w:t>
      </w:r>
      <w:r w:rsidRPr="0058274F">
        <w:rPr>
          <w:rFonts w:ascii="Arial" w:hAnsi="Arial" w:cs="Arial"/>
          <w:b w:val="0"/>
          <w:sz w:val="22"/>
          <w:szCs w:val="22"/>
        </w:rPr>
        <w:t xml:space="preserve"> s využitím časov</w:t>
      </w:r>
      <w:r>
        <w:rPr>
          <w:rFonts w:ascii="Arial" w:hAnsi="Arial" w:cs="Arial"/>
          <w:b w:val="0"/>
          <w:sz w:val="22"/>
          <w:szCs w:val="22"/>
        </w:rPr>
        <w:t>ého</w:t>
      </w:r>
      <w:r w:rsidRPr="0058274F">
        <w:rPr>
          <w:rFonts w:ascii="Arial" w:hAnsi="Arial" w:cs="Arial"/>
          <w:b w:val="0"/>
          <w:sz w:val="22"/>
          <w:szCs w:val="22"/>
        </w:rPr>
        <w:t xml:space="preserve"> doběh</w:t>
      </w:r>
      <w:r>
        <w:rPr>
          <w:rFonts w:ascii="Arial" w:hAnsi="Arial" w:cs="Arial"/>
          <w:b w:val="0"/>
          <w:sz w:val="22"/>
          <w:szCs w:val="22"/>
        </w:rPr>
        <w:t>u</w:t>
      </w:r>
      <w:r w:rsidR="009E690A">
        <w:rPr>
          <w:rFonts w:ascii="Arial" w:hAnsi="Arial" w:cs="Arial"/>
          <w:b w:val="0"/>
          <w:sz w:val="22"/>
          <w:szCs w:val="22"/>
        </w:rPr>
        <w:t xml:space="preserve"> nebo </w:t>
      </w:r>
      <w:r w:rsidR="009E690A" w:rsidRPr="0058274F">
        <w:rPr>
          <w:rFonts w:ascii="Arial" w:hAnsi="Arial" w:cs="Arial"/>
          <w:b w:val="0"/>
          <w:sz w:val="22"/>
          <w:szCs w:val="22"/>
        </w:rPr>
        <w:t xml:space="preserve">pomocí </w:t>
      </w:r>
      <w:r w:rsidR="009E690A">
        <w:rPr>
          <w:rFonts w:ascii="Arial" w:hAnsi="Arial" w:cs="Arial"/>
          <w:b w:val="0"/>
          <w:sz w:val="22"/>
          <w:szCs w:val="22"/>
        </w:rPr>
        <w:t>nástěnného ventilátoru</w:t>
      </w:r>
      <w:r w:rsidR="009E690A" w:rsidRPr="0058274F">
        <w:rPr>
          <w:rFonts w:ascii="Arial" w:hAnsi="Arial" w:cs="Arial"/>
          <w:b w:val="0"/>
          <w:sz w:val="22"/>
          <w:szCs w:val="22"/>
        </w:rPr>
        <w:t xml:space="preserve"> </w:t>
      </w:r>
      <w:r w:rsidR="009E690A">
        <w:rPr>
          <w:rFonts w:ascii="Arial" w:hAnsi="Arial" w:cs="Arial"/>
          <w:b w:val="0"/>
          <w:sz w:val="22"/>
          <w:szCs w:val="22"/>
        </w:rPr>
        <w:t>s využitím č</w:t>
      </w:r>
      <w:r w:rsidR="009E690A" w:rsidRPr="0058274F">
        <w:rPr>
          <w:rFonts w:ascii="Arial" w:hAnsi="Arial" w:cs="Arial"/>
          <w:b w:val="0"/>
          <w:sz w:val="22"/>
          <w:szCs w:val="22"/>
        </w:rPr>
        <w:t>asového doběhu.</w:t>
      </w:r>
      <w:r w:rsidR="009E690A">
        <w:rPr>
          <w:rFonts w:ascii="Arial" w:hAnsi="Arial" w:cs="Arial"/>
          <w:b w:val="0"/>
          <w:sz w:val="22"/>
          <w:szCs w:val="22"/>
        </w:rPr>
        <w:t xml:space="preserve"> Ventilátor bude vybaven zpětnou klapkou</w:t>
      </w:r>
      <w:r w:rsidR="009E690A" w:rsidRPr="0058274F">
        <w:rPr>
          <w:rFonts w:ascii="Arial" w:hAnsi="Arial" w:cs="Arial"/>
          <w:b w:val="0"/>
          <w:sz w:val="22"/>
          <w:szCs w:val="22"/>
        </w:rPr>
        <w:t>.</w:t>
      </w:r>
      <w:r w:rsidRPr="0058274F">
        <w:rPr>
          <w:rFonts w:ascii="Arial" w:hAnsi="Arial" w:cs="Arial"/>
          <w:b w:val="0"/>
          <w:sz w:val="22"/>
          <w:szCs w:val="22"/>
        </w:rPr>
        <w:t xml:space="preserve"> V potrubí budou vsazeny tlumiče hluku a zpětné klapky. Odvod vzduchu bude proveden přes talířové ventily umístěné v pohledu. Pozice talířových ventilů bude koordinována dle podhledu a svítidel. Výfuk odpadního vzduchu bude do </w:t>
      </w:r>
      <w:r>
        <w:rPr>
          <w:rFonts w:ascii="Arial" w:hAnsi="Arial" w:cs="Arial"/>
          <w:b w:val="0"/>
          <w:sz w:val="22"/>
          <w:szCs w:val="22"/>
        </w:rPr>
        <w:t>střechy přes výfukovou hlavici</w:t>
      </w:r>
      <w:r w:rsidR="00524F92">
        <w:rPr>
          <w:rFonts w:ascii="Arial" w:hAnsi="Arial" w:cs="Arial"/>
          <w:b w:val="0"/>
          <w:sz w:val="22"/>
          <w:szCs w:val="22"/>
        </w:rPr>
        <w:t xml:space="preserve">. </w:t>
      </w:r>
      <w:r w:rsidRPr="0058274F">
        <w:rPr>
          <w:rFonts w:ascii="Arial" w:hAnsi="Arial" w:cs="Arial"/>
          <w:b w:val="0"/>
          <w:sz w:val="22"/>
          <w:szCs w:val="22"/>
        </w:rPr>
        <w:t xml:space="preserve">Potrubí bude použito kruhové – </w:t>
      </w:r>
      <w:proofErr w:type="spellStart"/>
      <w:r w:rsidRPr="0058274F">
        <w:rPr>
          <w:rFonts w:ascii="Arial" w:hAnsi="Arial" w:cs="Arial"/>
          <w:b w:val="0"/>
          <w:sz w:val="22"/>
          <w:szCs w:val="22"/>
        </w:rPr>
        <w:t>Sp</w:t>
      </w:r>
      <w:bookmarkStart w:id="1" w:name="_GoBack"/>
      <w:bookmarkEnd w:id="1"/>
      <w:r w:rsidRPr="0058274F">
        <w:rPr>
          <w:rFonts w:ascii="Arial" w:hAnsi="Arial" w:cs="Arial"/>
          <w:b w:val="0"/>
          <w:sz w:val="22"/>
          <w:szCs w:val="22"/>
        </w:rPr>
        <w:t>iro</w:t>
      </w:r>
      <w:proofErr w:type="spellEnd"/>
      <w:r w:rsidRPr="0058274F">
        <w:rPr>
          <w:rFonts w:ascii="Arial" w:hAnsi="Arial" w:cs="Arial"/>
          <w:b w:val="0"/>
          <w:sz w:val="22"/>
          <w:szCs w:val="22"/>
        </w:rPr>
        <w:t xml:space="preserve"> z pozinkovaného plechu. </w:t>
      </w:r>
    </w:p>
    <w:p w:rsidR="0058274F" w:rsidRPr="0058274F" w:rsidRDefault="0058274F" w:rsidP="0058274F">
      <w:pPr>
        <w:widowControl w:val="0"/>
        <w:jc w:val="both"/>
        <w:rPr>
          <w:rFonts w:ascii="Arial" w:hAnsi="Arial" w:cs="Arial"/>
          <w:b w:val="0"/>
          <w:sz w:val="22"/>
          <w:szCs w:val="22"/>
        </w:rPr>
      </w:pPr>
    </w:p>
    <w:p w:rsidR="0058274F" w:rsidRPr="0058274F" w:rsidRDefault="0058274F" w:rsidP="0058274F">
      <w:pPr>
        <w:widowControl w:val="0"/>
        <w:jc w:val="both"/>
        <w:rPr>
          <w:rFonts w:ascii="Arial" w:hAnsi="Arial" w:cs="Arial"/>
          <w:b w:val="0"/>
          <w:i/>
          <w:sz w:val="22"/>
          <w:szCs w:val="22"/>
        </w:rPr>
      </w:pPr>
      <w:r w:rsidRPr="0058274F">
        <w:rPr>
          <w:rFonts w:ascii="Arial" w:hAnsi="Arial" w:cs="Arial"/>
          <w:b w:val="0"/>
          <w:i/>
          <w:sz w:val="22"/>
          <w:szCs w:val="22"/>
        </w:rPr>
        <w:t xml:space="preserve">Zařízení se napojuje na profese EL. Regulaci a ovládání zajištuje EL, dle zvyklostí a preferencí investora (spínání se světem, samostatným tlačítkem, pohybové číslo, </w:t>
      </w:r>
      <w:proofErr w:type="spellStart"/>
      <w:r w:rsidRPr="0058274F">
        <w:rPr>
          <w:rFonts w:ascii="Arial" w:hAnsi="Arial" w:cs="Arial"/>
          <w:b w:val="0"/>
          <w:i/>
          <w:sz w:val="22"/>
          <w:szCs w:val="22"/>
        </w:rPr>
        <w:t>atd</w:t>
      </w:r>
      <w:proofErr w:type="spellEnd"/>
      <w:r w:rsidRPr="0058274F">
        <w:rPr>
          <w:rFonts w:ascii="Arial" w:hAnsi="Arial" w:cs="Arial"/>
          <w:b w:val="0"/>
          <w:i/>
          <w:sz w:val="22"/>
          <w:szCs w:val="22"/>
        </w:rPr>
        <w:t xml:space="preserve">)  </w:t>
      </w:r>
    </w:p>
    <w:bookmarkEnd w:id="0"/>
    <w:p w:rsidR="0058274F" w:rsidRDefault="0058274F" w:rsidP="0058274F">
      <w:pPr>
        <w:widowControl w:val="0"/>
        <w:jc w:val="both"/>
        <w:rPr>
          <w:rFonts w:ascii="Arial" w:hAnsi="Arial" w:cs="Arial"/>
          <w:b w:val="0"/>
          <w:i/>
          <w:sz w:val="22"/>
          <w:szCs w:val="22"/>
        </w:rPr>
      </w:pPr>
    </w:p>
    <w:p w:rsidR="0058274F" w:rsidRDefault="0058274F" w:rsidP="0058274F">
      <w:pPr>
        <w:widowControl w:val="0"/>
        <w:jc w:val="both"/>
        <w:rPr>
          <w:rFonts w:ascii="Arial" w:hAnsi="Arial" w:cs="Arial"/>
          <w:sz w:val="22"/>
          <w:szCs w:val="22"/>
          <w:u w:val="single"/>
        </w:rPr>
      </w:pPr>
      <w:r w:rsidRPr="0058274F">
        <w:rPr>
          <w:rFonts w:ascii="Arial" w:hAnsi="Arial" w:cs="Arial"/>
          <w:sz w:val="22"/>
          <w:szCs w:val="22"/>
          <w:u w:val="single"/>
        </w:rPr>
        <w:t>Zařízení č. 0</w:t>
      </w:r>
      <w:r w:rsidR="00EF6B97">
        <w:rPr>
          <w:rFonts w:ascii="Arial" w:hAnsi="Arial" w:cs="Arial"/>
          <w:sz w:val="22"/>
          <w:szCs w:val="22"/>
          <w:u w:val="single"/>
        </w:rPr>
        <w:t>3</w:t>
      </w:r>
      <w:r w:rsidRPr="0058274F">
        <w:rPr>
          <w:rFonts w:ascii="Arial" w:hAnsi="Arial" w:cs="Arial"/>
          <w:sz w:val="22"/>
          <w:szCs w:val="22"/>
          <w:u w:val="single"/>
        </w:rPr>
        <w:t xml:space="preserve"> – Sociální zařízení </w:t>
      </w:r>
      <w:r>
        <w:rPr>
          <w:rFonts w:ascii="Arial" w:hAnsi="Arial" w:cs="Arial"/>
          <w:sz w:val="22"/>
          <w:szCs w:val="22"/>
          <w:u w:val="single"/>
        </w:rPr>
        <w:t>1</w:t>
      </w:r>
      <w:r w:rsidRPr="0058274F">
        <w:rPr>
          <w:rFonts w:ascii="Arial" w:hAnsi="Arial" w:cs="Arial"/>
          <w:sz w:val="22"/>
          <w:szCs w:val="22"/>
          <w:u w:val="single"/>
        </w:rPr>
        <w:t>.NP</w:t>
      </w:r>
    </w:p>
    <w:p w:rsidR="00EF6B97" w:rsidRPr="0058274F" w:rsidRDefault="00EF6B97" w:rsidP="0058274F">
      <w:pPr>
        <w:widowControl w:val="0"/>
        <w:jc w:val="both"/>
        <w:rPr>
          <w:rFonts w:ascii="Arial" w:hAnsi="Arial" w:cs="Arial"/>
          <w:sz w:val="22"/>
          <w:szCs w:val="22"/>
          <w:u w:val="single"/>
        </w:rPr>
      </w:pPr>
    </w:p>
    <w:p w:rsidR="0058274F" w:rsidRDefault="0058274F" w:rsidP="0058274F">
      <w:pPr>
        <w:widowControl w:val="0"/>
        <w:jc w:val="both"/>
        <w:rPr>
          <w:rFonts w:ascii="Arial" w:hAnsi="Arial" w:cs="Arial"/>
          <w:b w:val="0"/>
          <w:sz w:val="22"/>
          <w:szCs w:val="22"/>
        </w:rPr>
      </w:pPr>
      <w:r>
        <w:rPr>
          <w:rFonts w:ascii="Arial" w:hAnsi="Arial" w:cs="Arial"/>
          <w:b w:val="0"/>
          <w:sz w:val="22"/>
          <w:szCs w:val="22"/>
        </w:rPr>
        <w:t xml:space="preserve">Tyto </w:t>
      </w:r>
      <w:r w:rsidRPr="0058274F">
        <w:rPr>
          <w:rFonts w:ascii="Arial" w:hAnsi="Arial" w:cs="Arial"/>
          <w:b w:val="0"/>
          <w:sz w:val="22"/>
          <w:szCs w:val="22"/>
        </w:rPr>
        <w:t xml:space="preserve">prostory budou větrány podtlakově s přisáváním náhradního vzduchu vlivem podtlaku z okolních vnitřních prostorů přes stěnové a dveřní mřížky. Množství vzduchu bylo stanoveno podle zařizovacích předmětů v jednotlivých větraných prostorech. Jednotlivé prostory budou odsávány pomocí </w:t>
      </w:r>
      <w:r>
        <w:rPr>
          <w:rFonts w:ascii="Arial" w:hAnsi="Arial" w:cs="Arial"/>
          <w:b w:val="0"/>
          <w:sz w:val="22"/>
          <w:szCs w:val="22"/>
        </w:rPr>
        <w:t>nástěnného ventilátoru</w:t>
      </w:r>
      <w:r w:rsidRPr="0058274F">
        <w:rPr>
          <w:rFonts w:ascii="Arial" w:hAnsi="Arial" w:cs="Arial"/>
          <w:b w:val="0"/>
          <w:sz w:val="22"/>
          <w:szCs w:val="22"/>
        </w:rPr>
        <w:t xml:space="preserve"> </w:t>
      </w:r>
      <w:r>
        <w:rPr>
          <w:rFonts w:ascii="Arial" w:hAnsi="Arial" w:cs="Arial"/>
          <w:b w:val="0"/>
          <w:sz w:val="22"/>
          <w:szCs w:val="22"/>
        </w:rPr>
        <w:t>s využitím č</w:t>
      </w:r>
      <w:r w:rsidRPr="0058274F">
        <w:rPr>
          <w:rFonts w:ascii="Arial" w:hAnsi="Arial" w:cs="Arial"/>
          <w:b w:val="0"/>
          <w:sz w:val="22"/>
          <w:szCs w:val="22"/>
        </w:rPr>
        <w:t>asového doběhu.</w:t>
      </w:r>
      <w:r>
        <w:rPr>
          <w:rFonts w:ascii="Arial" w:hAnsi="Arial" w:cs="Arial"/>
          <w:b w:val="0"/>
          <w:sz w:val="22"/>
          <w:szCs w:val="22"/>
        </w:rPr>
        <w:t xml:space="preserve"> Ventilátor bude vybaven zpětnou klapkou</w:t>
      </w:r>
      <w:r w:rsidRPr="0058274F">
        <w:rPr>
          <w:rFonts w:ascii="Arial" w:hAnsi="Arial" w:cs="Arial"/>
          <w:b w:val="0"/>
          <w:sz w:val="22"/>
          <w:szCs w:val="22"/>
        </w:rPr>
        <w:t xml:space="preserve">. Výfuk odpadního vzduchu bude do </w:t>
      </w:r>
      <w:r>
        <w:rPr>
          <w:rFonts w:ascii="Arial" w:hAnsi="Arial" w:cs="Arial"/>
          <w:b w:val="0"/>
          <w:sz w:val="22"/>
          <w:szCs w:val="22"/>
        </w:rPr>
        <w:t>fasády přes protidešťovou žaluzii.</w:t>
      </w:r>
      <w:r w:rsidRPr="0058274F">
        <w:rPr>
          <w:rFonts w:ascii="Arial" w:hAnsi="Arial" w:cs="Arial"/>
          <w:b w:val="0"/>
          <w:sz w:val="22"/>
          <w:szCs w:val="22"/>
        </w:rPr>
        <w:t xml:space="preserve"> </w:t>
      </w:r>
    </w:p>
    <w:p w:rsidR="0058274F" w:rsidRPr="0058274F" w:rsidRDefault="0058274F" w:rsidP="0058274F">
      <w:pPr>
        <w:widowControl w:val="0"/>
        <w:jc w:val="both"/>
        <w:rPr>
          <w:rFonts w:ascii="Arial" w:hAnsi="Arial" w:cs="Arial"/>
          <w:b w:val="0"/>
          <w:i/>
          <w:sz w:val="22"/>
          <w:szCs w:val="22"/>
        </w:rPr>
      </w:pPr>
    </w:p>
    <w:p w:rsidR="0058274F" w:rsidRDefault="0058274F" w:rsidP="0058274F">
      <w:pPr>
        <w:widowControl w:val="0"/>
        <w:jc w:val="both"/>
        <w:rPr>
          <w:rFonts w:ascii="Arial" w:hAnsi="Arial" w:cs="Arial"/>
          <w:b w:val="0"/>
          <w:i/>
          <w:sz w:val="22"/>
          <w:szCs w:val="22"/>
        </w:rPr>
      </w:pPr>
      <w:r w:rsidRPr="0058274F">
        <w:rPr>
          <w:rFonts w:ascii="Arial" w:hAnsi="Arial" w:cs="Arial"/>
          <w:b w:val="0"/>
          <w:i/>
          <w:sz w:val="22"/>
          <w:szCs w:val="22"/>
        </w:rPr>
        <w:t xml:space="preserve">Zařízení se napojuje na profese EL. Regulaci a ovládání zajištuje EL, dle zvyklostí a preferencí investora (spínání se světem, samostatným tlačítkem, pohybové číslo, </w:t>
      </w:r>
      <w:proofErr w:type="spellStart"/>
      <w:r w:rsidRPr="0058274F">
        <w:rPr>
          <w:rFonts w:ascii="Arial" w:hAnsi="Arial" w:cs="Arial"/>
          <w:b w:val="0"/>
          <w:i/>
          <w:sz w:val="22"/>
          <w:szCs w:val="22"/>
        </w:rPr>
        <w:t>atd</w:t>
      </w:r>
      <w:proofErr w:type="spellEnd"/>
      <w:r w:rsidRPr="0058274F">
        <w:rPr>
          <w:rFonts w:ascii="Arial" w:hAnsi="Arial" w:cs="Arial"/>
          <w:b w:val="0"/>
          <w:i/>
          <w:sz w:val="22"/>
          <w:szCs w:val="22"/>
        </w:rPr>
        <w:t xml:space="preserve">)  </w:t>
      </w:r>
    </w:p>
    <w:p w:rsidR="00EF6B97" w:rsidRDefault="00EF6B97" w:rsidP="0058274F">
      <w:pPr>
        <w:widowControl w:val="0"/>
        <w:jc w:val="both"/>
        <w:rPr>
          <w:rFonts w:ascii="Arial" w:hAnsi="Arial" w:cs="Arial"/>
          <w:b w:val="0"/>
          <w:i/>
          <w:sz w:val="22"/>
          <w:szCs w:val="22"/>
        </w:rPr>
      </w:pPr>
    </w:p>
    <w:p w:rsidR="00EF6B97" w:rsidRDefault="00EF6B97" w:rsidP="00EF6B97">
      <w:pPr>
        <w:widowControl w:val="0"/>
        <w:jc w:val="both"/>
        <w:rPr>
          <w:rFonts w:ascii="Arial" w:hAnsi="Arial" w:cs="Arial"/>
          <w:sz w:val="22"/>
          <w:szCs w:val="22"/>
          <w:u w:val="single"/>
        </w:rPr>
      </w:pPr>
      <w:r w:rsidRPr="0058274F">
        <w:rPr>
          <w:rFonts w:ascii="Arial" w:hAnsi="Arial" w:cs="Arial"/>
          <w:sz w:val="22"/>
          <w:szCs w:val="22"/>
          <w:u w:val="single"/>
        </w:rPr>
        <w:t>Zařízení č. 0</w:t>
      </w:r>
      <w:r>
        <w:rPr>
          <w:rFonts w:ascii="Arial" w:hAnsi="Arial" w:cs="Arial"/>
          <w:sz w:val="22"/>
          <w:szCs w:val="22"/>
          <w:u w:val="single"/>
        </w:rPr>
        <w:t>4</w:t>
      </w:r>
      <w:r w:rsidRPr="0058274F">
        <w:rPr>
          <w:rFonts w:ascii="Arial" w:hAnsi="Arial" w:cs="Arial"/>
          <w:sz w:val="22"/>
          <w:szCs w:val="22"/>
          <w:u w:val="single"/>
        </w:rPr>
        <w:t xml:space="preserve"> – </w:t>
      </w:r>
      <w:r>
        <w:rPr>
          <w:rFonts w:ascii="Arial" w:hAnsi="Arial" w:cs="Arial"/>
          <w:sz w:val="22"/>
          <w:szCs w:val="22"/>
          <w:u w:val="single"/>
        </w:rPr>
        <w:t>Dílny 2.NP</w:t>
      </w:r>
    </w:p>
    <w:p w:rsidR="00EF6B97" w:rsidRDefault="00EF6B97" w:rsidP="00EF6B97">
      <w:pPr>
        <w:pStyle w:val="Zkladntext"/>
        <w:widowControl/>
        <w:rPr>
          <w:rFonts w:ascii="Arial" w:hAnsi="Arial" w:cs="Arial"/>
          <w:sz w:val="22"/>
        </w:rPr>
      </w:pPr>
    </w:p>
    <w:p w:rsidR="00EF6B97" w:rsidRDefault="00EF6B97" w:rsidP="00EF6B97">
      <w:pPr>
        <w:pStyle w:val="Zkladntext"/>
        <w:widowControl/>
        <w:rPr>
          <w:rFonts w:ascii="Arial" w:hAnsi="Arial" w:cs="Arial"/>
          <w:sz w:val="22"/>
        </w:rPr>
      </w:pPr>
      <w:r>
        <w:rPr>
          <w:rFonts w:ascii="Arial" w:hAnsi="Arial" w:cs="Arial"/>
          <w:sz w:val="22"/>
        </w:rPr>
        <w:t>Výše uvedené zařízení zajišťuje odvod tepelné zátěže a zároveň kryje tepelné ztráty.</w:t>
      </w:r>
      <w:r>
        <w:rPr>
          <w:rFonts w:ascii="Arial" w:hAnsi="Arial" w:cs="Arial"/>
        </w:rPr>
        <w:t xml:space="preserve"> </w:t>
      </w:r>
      <w:r>
        <w:rPr>
          <w:rFonts w:ascii="Arial" w:hAnsi="Arial" w:cs="Arial"/>
          <w:sz w:val="22"/>
        </w:rPr>
        <w:t>Za tímto účelem je navrženo</w:t>
      </w:r>
      <w:r>
        <w:rPr>
          <w:rFonts w:ascii="Arial" w:hAnsi="Arial" w:cs="Arial"/>
        </w:rPr>
        <w:t xml:space="preserve"> </w:t>
      </w:r>
      <w:r>
        <w:rPr>
          <w:rFonts w:ascii="Arial" w:hAnsi="Arial" w:cs="Arial"/>
          <w:sz w:val="22"/>
        </w:rPr>
        <w:t>chladící/topící zařízení se vzduchem chlazeným kondenzátorem a vnitřní klimatizační jednotk</w:t>
      </w:r>
      <w:r w:rsidR="007064C1">
        <w:rPr>
          <w:rFonts w:ascii="Arial" w:hAnsi="Arial" w:cs="Arial"/>
          <w:sz w:val="22"/>
        </w:rPr>
        <w:t xml:space="preserve">ou. V tomto případě se jedná o </w:t>
      </w:r>
      <w:r>
        <w:rPr>
          <w:rFonts w:ascii="Arial" w:hAnsi="Arial" w:cs="Arial"/>
          <w:sz w:val="22"/>
        </w:rPr>
        <w:t>„</w:t>
      </w:r>
      <w:proofErr w:type="spellStart"/>
      <w:r>
        <w:rPr>
          <w:rFonts w:ascii="Arial" w:hAnsi="Arial" w:cs="Arial"/>
          <w:sz w:val="22"/>
        </w:rPr>
        <w:t>MultiSplit</w:t>
      </w:r>
      <w:proofErr w:type="spellEnd"/>
      <w:r>
        <w:rPr>
          <w:rFonts w:ascii="Arial" w:hAnsi="Arial" w:cs="Arial"/>
          <w:sz w:val="22"/>
        </w:rPr>
        <w:t xml:space="preserve">“. Zařízení pracuje na principu přímého výparu chladiva R-32 ve výměníku vnitřní jednotky a jeho zpětné kondenzaci ve vzduchem chlazeném kondenzátoru. Kondenzační jednotka bude osazena na fasádě objektu na konzoly (zajistí VZT). Vnitřní jednotky jsou navrženy jako nástěnné. Jednotky je třeba napojit na odvod kondenzátu (zajistí ZTI). Kondenzační jednotku umístěnou na fasádě je třeba napojit na elektrickou energii (zajistí elektro). Vnitřní a venkovní jednotka se propojí měděným izolovaným potrubím a komunikačním kabelem. Jednotka bude ovládána nástěnným či infračerveným ovladačem. </w:t>
      </w:r>
    </w:p>
    <w:p w:rsidR="00EF6B97" w:rsidRDefault="00EF6B97" w:rsidP="00EF6B97">
      <w:pPr>
        <w:widowControl w:val="0"/>
        <w:jc w:val="both"/>
        <w:rPr>
          <w:rFonts w:ascii="Arial" w:hAnsi="Arial" w:cs="Arial"/>
          <w:b w:val="0"/>
          <w:sz w:val="22"/>
          <w:szCs w:val="22"/>
        </w:rPr>
      </w:pPr>
    </w:p>
    <w:p w:rsidR="00EF6B97" w:rsidRPr="00EF6B97" w:rsidRDefault="00EF6B97" w:rsidP="00EF6B97">
      <w:pPr>
        <w:widowControl w:val="0"/>
        <w:jc w:val="both"/>
        <w:rPr>
          <w:rFonts w:ascii="Arial" w:hAnsi="Arial" w:cs="Arial"/>
          <w:b w:val="0"/>
          <w:i/>
          <w:sz w:val="22"/>
          <w:szCs w:val="22"/>
        </w:rPr>
      </w:pPr>
      <w:r w:rsidRPr="00EF6B97">
        <w:rPr>
          <w:rFonts w:ascii="Arial" w:hAnsi="Arial" w:cs="Arial"/>
          <w:b w:val="0"/>
          <w:i/>
          <w:sz w:val="22"/>
          <w:szCs w:val="22"/>
        </w:rPr>
        <w:t>Zařízení se napojuje na elektrickou energii (EL).</w:t>
      </w:r>
    </w:p>
    <w:p w:rsidR="00EF6B97" w:rsidRDefault="00EF6B97" w:rsidP="00EF6B97">
      <w:pPr>
        <w:widowControl w:val="0"/>
        <w:jc w:val="both"/>
        <w:rPr>
          <w:rFonts w:ascii="Arial" w:hAnsi="Arial" w:cs="Arial"/>
          <w:b w:val="0"/>
          <w:sz w:val="22"/>
          <w:szCs w:val="22"/>
        </w:rPr>
      </w:pPr>
    </w:p>
    <w:p w:rsidR="00EF6B97" w:rsidRPr="0058274F" w:rsidRDefault="00EF6B97" w:rsidP="00EF6B97">
      <w:pPr>
        <w:widowControl w:val="0"/>
        <w:jc w:val="both"/>
        <w:rPr>
          <w:rFonts w:ascii="Arial" w:hAnsi="Arial" w:cs="Arial"/>
          <w:sz w:val="22"/>
          <w:szCs w:val="22"/>
          <w:u w:val="single"/>
        </w:rPr>
      </w:pPr>
    </w:p>
    <w:p w:rsidR="00EF6B97" w:rsidRDefault="00EF6B97" w:rsidP="0058274F">
      <w:pPr>
        <w:widowControl w:val="0"/>
        <w:jc w:val="both"/>
        <w:rPr>
          <w:rFonts w:ascii="Arial" w:hAnsi="Arial" w:cs="Arial"/>
          <w:b w:val="0"/>
          <w:i/>
          <w:sz w:val="22"/>
          <w:szCs w:val="22"/>
        </w:rPr>
      </w:pPr>
    </w:p>
    <w:p w:rsidR="00EF6B97" w:rsidRPr="0058274F" w:rsidRDefault="00EF6B97" w:rsidP="0058274F">
      <w:pPr>
        <w:widowControl w:val="0"/>
        <w:jc w:val="both"/>
        <w:rPr>
          <w:rFonts w:ascii="Arial" w:hAnsi="Arial" w:cs="Arial"/>
          <w:b w:val="0"/>
          <w:i/>
          <w:sz w:val="22"/>
          <w:szCs w:val="22"/>
        </w:rPr>
      </w:pPr>
    </w:p>
    <w:p w:rsidR="0058274F" w:rsidRDefault="0058274F" w:rsidP="0058274F">
      <w:pPr>
        <w:widowControl w:val="0"/>
        <w:jc w:val="both"/>
        <w:rPr>
          <w:rFonts w:ascii="Arial" w:hAnsi="Arial" w:cs="Arial"/>
          <w:b w:val="0"/>
          <w:sz w:val="22"/>
          <w:szCs w:val="22"/>
        </w:rPr>
      </w:pPr>
    </w:p>
    <w:p w:rsidR="002B3E67" w:rsidRPr="005D4E21" w:rsidRDefault="002B3E67" w:rsidP="00456271">
      <w:pPr>
        <w:widowControl w:val="0"/>
        <w:jc w:val="both"/>
        <w:rPr>
          <w:rFonts w:ascii="Arial" w:hAnsi="Arial" w:cs="Arial"/>
          <w:b w:val="0"/>
          <w:sz w:val="22"/>
          <w:szCs w:val="22"/>
        </w:rPr>
      </w:pPr>
    </w:p>
    <w:p w:rsidR="0077164A" w:rsidRDefault="0077164A" w:rsidP="0077164A">
      <w:pPr>
        <w:spacing w:before="120" w:line="240" w:lineRule="atLeast"/>
        <w:jc w:val="center"/>
        <w:rPr>
          <w:rFonts w:ascii="Arial" w:hAnsi="Arial" w:cs="Arial"/>
          <w:bCs/>
          <w:u w:val="single"/>
        </w:rPr>
      </w:pPr>
      <w:r w:rsidRPr="0077164A">
        <w:rPr>
          <w:rFonts w:ascii="Arial" w:hAnsi="Arial" w:cs="Arial"/>
          <w:b w:val="0"/>
          <w:bCs/>
          <w:noProof/>
        </w:rPr>
        <w:drawing>
          <wp:inline distT="0" distB="0" distL="0" distR="0">
            <wp:extent cx="3857625" cy="4875919"/>
            <wp:effectExtent l="0" t="0" r="0" b="127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58399" cy="4876897"/>
                    </a:xfrm>
                    <a:prstGeom prst="rect">
                      <a:avLst/>
                    </a:prstGeom>
                    <a:noFill/>
                    <a:ln>
                      <a:noFill/>
                    </a:ln>
                  </pic:spPr>
                </pic:pic>
              </a:graphicData>
            </a:graphic>
          </wp:inline>
        </w:drawing>
      </w:r>
    </w:p>
    <w:p w:rsidR="007064C1" w:rsidRDefault="007064C1" w:rsidP="0077164A">
      <w:pPr>
        <w:spacing w:before="120" w:line="240" w:lineRule="atLeast"/>
        <w:jc w:val="center"/>
        <w:rPr>
          <w:rFonts w:ascii="Arial" w:hAnsi="Arial" w:cs="Arial"/>
          <w:bCs/>
          <w:u w:val="single"/>
        </w:rPr>
      </w:pPr>
    </w:p>
    <w:p w:rsidR="004E146F" w:rsidRPr="005D4E21" w:rsidRDefault="00ED3C5C" w:rsidP="004E146F">
      <w:pPr>
        <w:spacing w:before="120" w:line="240" w:lineRule="atLeast"/>
        <w:jc w:val="both"/>
        <w:rPr>
          <w:rFonts w:ascii="Arial" w:hAnsi="Arial" w:cs="Arial"/>
          <w:bCs/>
          <w:u w:val="single"/>
        </w:rPr>
      </w:pPr>
      <w:r w:rsidRPr="005D4E21">
        <w:rPr>
          <w:rFonts w:ascii="Arial" w:hAnsi="Arial" w:cs="Arial"/>
          <w:bCs/>
          <w:u w:val="single"/>
        </w:rPr>
        <w:t>4</w:t>
      </w:r>
      <w:r w:rsidR="004E146F" w:rsidRPr="005D4E21">
        <w:rPr>
          <w:rFonts w:ascii="Arial" w:hAnsi="Arial" w:cs="Arial"/>
          <w:bCs/>
          <w:u w:val="single"/>
        </w:rPr>
        <w:t xml:space="preserve">. </w:t>
      </w:r>
      <w:proofErr w:type="gramStart"/>
      <w:r w:rsidR="004E146F" w:rsidRPr="005D4E21">
        <w:rPr>
          <w:rFonts w:ascii="Arial" w:hAnsi="Arial" w:cs="Arial"/>
          <w:bCs/>
          <w:u w:val="single"/>
        </w:rPr>
        <w:t>Vzduchovody</w:t>
      </w:r>
      <w:r w:rsidR="00B94143" w:rsidRPr="005D4E21">
        <w:rPr>
          <w:rFonts w:ascii="Arial" w:hAnsi="Arial" w:cs="Arial"/>
          <w:bCs/>
          <w:u w:val="single"/>
        </w:rPr>
        <w:t xml:space="preserve"> - potrubí</w:t>
      </w:r>
      <w:proofErr w:type="gramEnd"/>
    </w:p>
    <w:p w:rsidR="005D088F" w:rsidRPr="005D4E21" w:rsidRDefault="005D088F" w:rsidP="001F7678">
      <w:pPr>
        <w:widowControl w:val="0"/>
        <w:jc w:val="both"/>
        <w:rPr>
          <w:rFonts w:ascii="Arial" w:hAnsi="Arial" w:cs="Arial"/>
          <w:b w:val="0"/>
          <w:bCs/>
          <w:sz w:val="22"/>
        </w:rPr>
      </w:pPr>
    </w:p>
    <w:p w:rsidR="00EF6B97" w:rsidRDefault="00EF6B97" w:rsidP="00EF6B97">
      <w:pPr>
        <w:widowControl w:val="0"/>
        <w:jc w:val="both"/>
        <w:rPr>
          <w:rFonts w:ascii="Arial" w:hAnsi="Arial" w:cs="Arial"/>
          <w:b w:val="0"/>
          <w:bCs/>
          <w:sz w:val="22"/>
        </w:rPr>
      </w:pPr>
      <w:r w:rsidRPr="005D4E21">
        <w:rPr>
          <w:rFonts w:ascii="Arial" w:hAnsi="Arial" w:cs="Arial"/>
          <w:b w:val="0"/>
          <w:bCs/>
          <w:sz w:val="22"/>
        </w:rPr>
        <w:t>V </w:t>
      </w:r>
      <w:proofErr w:type="gramStart"/>
      <w:r w:rsidRPr="005D4E21">
        <w:rPr>
          <w:rFonts w:ascii="Arial" w:hAnsi="Arial" w:cs="Arial"/>
          <w:b w:val="0"/>
          <w:bCs/>
          <w:sz w:val="22"/>
        </w:rPr>
        <w:t>této  PD</w:t>
      </w:r>
      <w:proofErr w:type="gramEnd"/>
      <w:r w:rsidRPr="005D4E21">
        <w:rPr>
          <w:rFonts w:ascii="Arial" w:hAnsi="Arial" w:cs="Arial"/>
          <w:b w:val="0"/>
          <w:bCs/>
          <w:sz w:val="22"/>
        </w:rPr>
        <w:t xml:space="preserve"> je použito následujících rozvodů vzduchu:</w:t>
      </w:r>
    </w:p>
    <w:p w:rsidR="00EF6B97" w:rsidRPr="001B0FB9" w:rsidRDefault="00EF6B97" w:rsidP="00EF6B97">
      <w:pPr>
        <w:widowControl w:val="0"/>
        <w:jc w:val="both"/>
        <w:rPr>
          <w:rFonts w:ascii="Arial" w:hAnsi="Arial" w:cs="Arial"/>
          <w:b w:val="0"/>
          <w:bCs/>
          <w:sz w:val="22"/>
        </w:rPr>
      </w:pPr>
    </w:p>
    <w:p w:rsidR="00EF6B97" w:rsidRDefault="00EF6B97" w:rsidP="00EF6B97">
      <w:pPr>
        <w:widowControl w:val="0"/>
        <w:jc w:val="both"/>
        <w:rPr>
          <w:rFonts w:ascii="Arial" w:hAnsi="Arial" w:cs="Arial"/>
          <w:b w:val="0"/>
          <w:bCs/>
          <w:sz w:val="22"/>
        </w:rPr>
      </w:pPr>
      <w:r>
        <w:rPr>
          <w:rFonts w:ascii="Arial" w:hAnsi="Arial" w:cs="Arial"/>
          <w:b w:val="0"/>
          <w:bCs/>
          <w:sz w:val="22"/>
        </w:rPr>
        <w:t>a</w:t>
      </w:r>
      <w:proofErr w:type="gramStart"/>
      <w:r>
        <w:rPr>
          <w:rFonts w:ascii="Arial" w:hAnsi="Arial" w:cs="Arial"/>
          <w:b w:val="0"/>
          <w:bCs/>
          <w:sz w:val="22"/>
        </w:rPr>
        <w:t>/  potrubí</w:t>
      </w:r>
      <w:proofErr w:type="gramEnd"/>
      <w:r>
        <w:rPr>
          <w:rFonts w:ascii="Arial" w:hAnsi="Arial" w:cs="Arial"/>
          <w:b w:val="0"/>
          <w:bCs/>
          <w:sz w:val="22"/>
        </w:rPr>
        <w:t xml:space="preserve"> z </w:t>
      </w:r>
      <w:proofErr w:type="spellStart"/>
      <w:r>
        <w:rPr>
          <w:rFonts w:ascii="Arial" w:hAnsi="Arial" w:cs="Arial"/>
          <w:b w:val="0"/>
          <w:bCs/>
          <w:sz w:val="22"/>
        </w:rPr>
        <w:t>pozink.plechu</w:t>
      </w:r>
      <w:proofErr w:type="spellEnd"/>
      <w:r>
        <w:rPr>
          <w:rFonts w:ascii="Arial" w:hAnsi="Arial" w:cs="Arial"/>
          <w:b w:val="0"/>
          <w:bCs/>
          <w:sz w:val="22"/>
        </w:rPr>
        <w:t xml:space="preserve"> </w:t>
      </w:r>
      <w:proofErr w:type="spellStart"/>
      <w:r>
        <w:rPr>
          <w:rFonts w:ascii="Arial" w:hAnsi="Arial" w:cs="Arial"/>
          <w:b w:val="0"/>
          <w:bCs/>
          <w:sz w:val="22"/>
        </w:rPr>
        <w:t>sk.I</w:t>
      </w:r>
      <w:proofErr w:type="spellEnd"/>
      <w:r>
        <w:rPr>
          <w:rFonts w:ascii="Arial" w:hAnsi="Arial" w:cs="Arial"/>
          <w:b w:val="0"/>
          <w:bCs/>
          <w:sz w:val="22"/>
        </w:rPr>
        <w:t xml:space="preserve">, </w:t>
      </w:r>
    </w:p>
    <w:p w:rsidR="00EF6B97" w:rsidRDefault="00EF6B97" w:rsidP="00EF6B97">
      <w:pPr>
        <w:widowControl w:val="0"/>
        <w:jc w:val="both"/>
        <w:rPr>
          <w:rFonts w:ascii="Arial" w:hAnsi="Arial" w:cs="Arial"/>
          <w:b w:val="0"/>
          <w:bCs/>
          <w:sz w:val="22"/>
        </w:rPr>
      </w:pPr>
      <w:r>
        <w:rPr>
          <w:rFonts w:ascii="Arial" w:hAnsi="Arial" w:cs="Arial"/>
          <w:b w:val="0"/>
          <w:bCs/>
          <w:sz w:val="22"/>
        </w:rPr>
        <w:t xml:space="preserve">b/ potrubí „SPIRO“ </w:t>
      </w:r>
    </w:p>
    <w:p w:rsidR="00EF6B97" w:rsidRDefault="00EF6B97" w:rsidP="00EF6B97">
      <w:pPr>
        <w:widowControl w:val="0"/>
        <w:jc w:val="both"/>
        <w:rPr>
          <w:rFonts w:ascii="Arial" w:hAnsi="Arial" w:cs="Arial"/>
          <w:b w:val="0"/>
          <w:bCs/>
          <w:sz w:val="22"/>
        </w:rPr>
      </w:pPr>
      <w:r>
        <w:rPr>
          <w:rFonts w:ascii="Arial" w:hAnsi="Arial" w:cs="Arial"/>
          <w:b w:val="0"/>
          <w:bCs/>
          <w:sz w:val="22"/>
        </w:rPr>
        <w:t>c/ potrubí chladiva R32 bude provedeno z polotvrdého měděného potrubí. Spoje budou pájené a závitové</w:t>
      </w:r>
    </w:p>
    <w:p w:rsidR="004E146F" w:rsidRPr="005D4E21" w:rsidRDefault="004E146F" w:rsidP="004E146F">
      <w:pPr>
        <w:spacing w:before="120" w:line="240" w:lineRule="atLeast"/>
        <w:rPr>
          <w:rFonts w:ascii="Arial" w:hAnsi="Arial" w:cs="Arial"/>
          <w:bCs/>
          <w:u w:val="single"/>
        </w:rPr>
      </w:pPr>
    </w:p>
    <w:p w:rsidR="004E146F" w:rsidRDefault="00ED3C5C" w:rsidP="004E146F">
      <w:pPr>
        <w:spacing w:before="120" w:line="240" w:lineRule="atLeast"/>
        <w:rPr>
          <w:rFonts w:ascii="Arial" w:hAnsi="Arial" w:cs="Arial"/>
          <w:bCs/>
          <w:u w:val="single"/>
        </w:rPr>
      </w:pPr>
      <w:r w:rsidRPr="005D4E21">
        <w:rPr>
          <w:rFonts w:ascii="Arial" w:hAnsi="Arial" w:cs="Arial"/>
          <w:bCs/>
          <w:u w:val="single"/>
        </w:rPr>
        <w:t>5</w:t>
      </w:r>
      <w:r w:rsidR="004E146F" w:rsidRPr="005D4E21">
        <w:rPr>
          <w:rFonts w:ascii="Arial" w:hAnsi="Arial" w:cs="Arial"/>
          <w:bCs/>
          <w:u w:val="single"/>
        </w:rPr>
        <w:t>. Izolace</w:t>
      </w:r>
    </w:p>
    <w:p w:rsidR="00EF6B97" w:rsidRDefault="00EF6B97" w:rsidP="004E146F">
      <w:pPr>
        <w:spacing w:before="120" w:line="240" w:lineRule="atLeast"/>
        <w:rPr>
          <w:rFonts w:ascii="Arial" w:hAnsi="Arial" w:cs="Arial"/>
          <w:bCs/>
          <w:u w:val="single"/>
        </w:rPr>
      </w:pPr>
    </w:p>
    <w:p w:rsidR="00EF6B97" w:rsidRDefault="00EF6B97" w:rsidP="00EF6B97">
      <w:pPr>
        <w:pStyle w:val="Zkladntext"/>
        <w:rPr>
          <w:rFonts w:ascii="Arial" w:hAnsi="Arial" w:cs="Arial"/>
          <w:bCs/>
          <w:sz w:val="22"/>
        </w:rPr>
      </w:pPr>
      <w:r>
        <w:rPr>
          <w:rFonts w:ascii="Arial" w:hAnsi="Arial" w:cs="Arial"/>
          <w:bCs/>
          <w:sz w:val="22"/>
        </w:rPr>
        <w:t xml:space="preserve">Z důvodů tepelných a hlukových bude nutno části vzduchovodů izolovat.  </w:t>
      </w:r>
    </w:p>
    <w:p w:rsidR="00EF6B97" w:rsidRDefault="00EF6B97" w:rsidP="00EF6B97">
      <w:pPr>
        <w:pStyle w:val="Zkladntext"/>
        <w:rPr>
          <w:rFonts w:ascii="Arial" w:hAnsi="Arial" w:cs="Arial"/>
          <w:bCs/>
          <w:sz w:val="22"/>
        </w:rPr>
      </w:pPr>
    </w:p>
    <w:p w:rsidR="00EF6B97" w:rsidRDefault="00EF6B97" w:rsidP="00EF6B97">
      <w:pPr>
        <w:widowControl w:val="0"/>
        <w:jc w:val="both"/>
        <w:rPr>
          <w:rFonts w:ascii="Arial" w:hAnsi="Arial" w:cs="Arial"/>
          <w:b w:val="0"/>
          <w:bCs/>
          <w:i/>
          <w:sz w:val="22"/>
        </w:rPr>
      </w:pPr>
      <w:r>
        <w:rPr>
          <w:rFonts w:ascii="Arial" w:hAnsi="Arial" w:cs="Arial"/>
          <w:b w:val="0"/>
          <w:bCs/>
          <w:i/>
          <w:sz w:val="22"/>
        </w:rPr>
        <w:t xml:space="preserve">- tepelně akustická (čtyřhran. </w:t>
      </w:r>
      <w:proofErr w:type="gramStart"/>
      <w:r>
        <w:rPr>
          <w:rFonts w:ascii="Arial" w:hAnsi="Arial" w:cs="Arial"/>
          <w:b w:val="0"/>
          <w:bCs/>
          <w:i/>
          <w:sz w:val="22"/>
        </w:rPr>
        <w:t>potrubí)–</w:t>
      </w:r>
      <w:proofErr w:type="gramEnd"/>
      <w:r>
        <w:rPr>
          <w:rFonts w:ascii="Arial" w:hAnsi="Arial" w:cs="Arial"/>
          <w:b w:val="0"/>
          <w:bCs/>
          <w:i/>
          <w:sz w:val="22"/>
        </w:rPr>
        <w:t xml:space="preserve">ORSIL M 40mm s polepem </w:t>
      </w:r>
      <w:proofErr w:type="spellStart"/>
      <w:r>
        <w:rPr>
          <w:rFonts w:ascii="Arial" w:hAnsi="Arial" w:cs="Arial"/>
          <w:b w:val="0"/>
          <w:bCs/>
          <w:i/>
          <w:sz w:val="22"/>
        </w:rPr>
        <w:t>Al.folií</w:t>
      </w:r>
      <w:proofErr w:type="spellEnd"/>
      <w:r>
        <w:rPr>
          <w:rFonts w:ascii="Arial" w:hAnsi="Arial" w:cs="Arial"/>
          <w:b w:val="0"/>
          <w:bCs/>
          <w:i/>
          <w:sz w:val="22"/>
        </w:rPr>
        <w:t xml:space="preserve"> na trny</w:t>
      </w:r>
    </w:p>
    <w:p w:rsidR="00EF6B97" w:rsidRDefault="00EF6B97" w:rsidP="00EF6B97">
      <w:pPr>
        <w:widowControl w:val="0"/>
        <w:jc w:val="both"/>
        <w:rPr>
          <w:rFonts w:ascii="Arial" w:hAnsi="Arial" w:cs="Arial"/>
          <w:b w:val="0"/>
          <w:bCs/>
          <w:i/>
          <w:sz w:val="22"/>
        </w:rPr>
      </w:pPr>
    </w:p>
    <w:p w:rsidR="00EF6B97" w:rsidRDefault="00EF6B97" w:rsidP="00EF6B97">
      <w:pPr>
        <w:widowControl w:val="0"/>
        <w:jc w:val="both"/>
        <w:rPr>
          <w:rFonts w:ascii="Arial" w:hAnsi="Arial" w:cs="Arial"/>
          <w:b w:val="0"/>
          <w:bCs/>
          <w:i/>
          <w:sz w:val="22"/>
        </w:rPr>
      </w:pPr>
      <w:r>
        <w:rPr>
          <w:rFonts w:ascii="Arial" w:hAnsi="Arial" w:cs="Arial"/>
          <w:b w:val="0"/>
          <w:bCs/>
          <w:sz w:val="22"/>
        </w:rPr>
        <w:t>Potrubí chladiva bude tepelně a parotěsně izolované izolací na bázi kaučuku s parotěsnou zábranou.</w:t>
      </w:r>
      <w:r>
        <w:rPr>
          <w:rFonts w:ascii="Arial" w:hAnsi="Arial" w:cs="Arial"/>
          <w:b w:val="0"/>
          <w:bCs/>
          <w:i/>
          <w:sz w:val="22"/>
        </w:rPr>
        <w:t xml:space="preserve"> </w:t>
      </w:r>
      <w:r>
        <w:rPr>
          <w:rFonts w:ascii="Arial" w:hAnsi="Arial" w:cs="Arial"/>
          <w:b w:val="0"/>
          <w:bCs/>
          <w:sz w:val="22"/>
        </w:rPr>
        <w:t>Potrubí chladné vody bude tepelně a parotěsně izolované izolací na bázi kaučuku s parotěsnou zábranou.</w:t>
      </w:r>
      <w:r>
        <w:rPr>
          <w:rFonts w:ascii="Arial" w:hAnsi="Arial" w:cs="Arial"/>
          <w:b w:val="0"/>
          <w:bCs/>
          <w:i/>
          <w:sz w:val="22"/>
        </w:rPr>
        <w:t xml:space="preserve"> </w:t>
      </w:r>
    </w:p>
    <w:p w:rsidR="00EF6B97" w:rsidRDefault="00EF6B97" w:rsidP="00EF6B97">
      <w:pPr>
        <w:widowControl w:val="0"/>
        <w:jc w:val="both"/>
        <w:rPr>
          <w:rFonts w:ascii="Arial" w:hAnsi="Arial" w:cs="Arial"/>
          <w:b w:val="0"/>
          <w:bCs/>
          <w:i/>
          <w:sz w:val="22"/>
        </w:rPr>
      </w:pPr>
    </w:p>
    <w:p w:rsidR="00EF6B97" w:rsidRDefault="00EF6B97" w:rsidP="00EF6B97">
      <w:pPr>
        <w:widowControl w:val="0"/>
        <w:jc w:val="both"/>
        <w:rPr>
          <w:rFonts w:ascii="Arial" w:hAnsi="Arial" w:cs="Arial"/>
          <w:bCs/>
          <w:i/>
          <w:sz w:val="22"/>
        </w:rPr>
      </w:pPr>
      <w:r>
        <w:rPr>
          <w:rFonts w:ascii="Arial" w:hAnsi="Arial" w:cs="Arial"/>
          <w:b w:val="0"/>
          <w:bCs/>
          <w:i/>
          <w:sz w:val="22"/>
        </w:rPr>
        <w:t xml:space="preserve">- izolované bude celé zařízení chlazení, aby nedocházelo ke kondenzaci na chladném povrchu. Spoje této izolace budou lepené. Tloušťka izolace bude minimálně </w:t>
      </w:r>
      <w:proofErr w:type="gramStart"/>
      <w:r>
        <w:rPr>
          <w:rFonts w:ascii="Arial" w:hAnsi="Arial" w:cs="Arial"/>
          <w:b w:val="0"/>
          <w:bCs/>
          <w:i/>
          <w:sz w:val="22"/>
        </w:rPr>
        <w:t>13mm</w:t>
      </w:r>
      <w:proofErr w:type="gramEnd"/>
      <w:r>
        <w:rPr>
          <w:rFonts w:ascii="Arial" w:hAnsi="Arial" w:cs="Arial"/>
          <w:b w:val="0"/>
          <w:bCs/>
          <w:i/>
          <w:sz w:val="22"/>
        </w:rPr>
        <w:t xml:space="preserve">. </w:t>
      </w:r>
      <w:r>
        <w:rPr>
          <w:rFonts w:ascii="Arial" w:hAnsi="Arial" w:cs="Arial"/>
          <w:bCs/>
          <w:i/>
          <w:sz w:val="22"/>
        </w:rPr>
        <w:t>Izolace ve venkovním prostoru bude chráněna před povětrnostními vlivy oplechováním.</w:t>
      </w:r>
    </w:p>
    <w:p w:rsidR="00DA2A12" w:rsidRDefault="00DA2A12" w:rsidP="001F7678">
      <w:pPr>
        <w:widowControl w:val="0"/>
        <w:jc w:val="both"/>
        <w:rPr>
          <w:rFonts w:ascii="Arial" w:hAnsi="Arial" w:cs="Arial"/>
          <w:b w:val="0"/>
          <w:bCs/>
          <w:i/>
          <w:sz w:val="22"/>
        </w:rPr>
      </w:pPr>
    </w:p>
    <w:p w:rsidR="001F7678" w:rsidRPr="005D4E21" w:rsidRDefault="00ED3C5C" w:rsidP="001F7678">
      <w:pPr>
        <w:spacing w:before="120" w:line="240" w:lineRule="atLeast"/>
        <w:rPr>
          <w:rFonts w:ascii="Arial" w:hAnsi="Arial" w:cs="Arial"/>
          <w:bCs/>
          <w:u w:val="single"/>
        </w:rPr>
      </w:pPr>
      <w:r w:rsidRPr="005D4E21">
        <w:rPr>
          <w:rFonts w:ascii="Arial" w:hAnsi="Arial" w:cs="Arial"/>
          <w:bCs/>
          <w:u w:val="single"/>
        </w:rPr>
        <w:t>6</w:t>
      </w:r>
      <w:r w:rsidR="001F7678" w:rsidRPr="005D4E21">
        <w:rPr>
          <w:rFonts w:ascii="Arial" w:hAnsi="Arial" w:cs="Arial"/>
          <w:bCs/>
          <w:u w:val="single"/>
        </w:rPr>
        <w:t>.Nátěry</w:t>
      </w:r>
    </w:p>
    <w:p w:rsidR="001F7678" w:rsidRPr="005D4E21" w:rsidRDefault="001F7678" w:rsidP="001F7678">
      <w:pPr>
        <w:tabs>
          <w:tab w:val="left" w:pos="1021"/>
        </w:tabs>
        <w:rPr>
          <w:rFonts w:ascii="Arial" w:hAnsi="Arial" w:cs="Arial"/>
          <w:b w:val="0"/>
          <w:bCs/>
          <w:sz w:val="22"/>
        </w:rPr>
      </w:pPr>
      <w:r w:rsidRPr="005D4E21">
        <w:rPr>
          <w:rFonts w:ascii="Arial" w:hAnsi="Arial" w:cs="Arial"/>
          <w:b w:val="0"/>
          <w:bCs/>
          <w:sz w:val="22"/>
        </w:rPr>
        <w:t xml:space="preserve">Potrubí </w:t>
      </w:r>
      <w:proofErr w:type="spellStart"/>
      <w:r w:rsidRPr="005D4E21">
        <w:rPr>
          <w:rFonts w:ascii="Arial" w:hAnsi="Arial" w:cs="Arial"/>
          <w:b w:val="0"/>
          <w:bCs/>
          <w:sz w:val="22"/>
        </w:rPr>
        <w:t>vzd</w:t>
      </w:r>
      <w:proofErr w:type="spellEnd"/>
      <w:r w:rsidRPr="005D4E21">
        <w:rPr>
          <w:rFonts w:ascii="Arial" w:hAnsi="Arial" w:cs="Arial"/>
          <w:b w:val="0"/>
          <w:bCs/>
          <w:sz w:val="22"/>
        </w:rPr>
        <w:t>.</w:t>
      </w:r>
      <w:r w:rsidR="00580940">
        <w:rPr>
          <w:rFonts w:ascii="Arial" w:hAnsi="Arial" w:cs="Arial"/>
          <w:b w:val="0"/>
          <w:bCs/>
          <w:sz w:val="22"/>
        </w:rPr>
        <w:t xml:space="preserve"> </w:t>
      </w:r>
      <w:r w:rsidRPr="005D4E21">
        <w:rPr>
          <w:rFonts w:ascii="Arial" w:hAnsi="Arial" w:cs="Arial"/>
          <w:b w:val="0"/>
          <w:bCs/>
          <w:sz w:val="22"/>
        </w:rPr>
        <w:t>bude vyrobeno v takové kvalitě, že je není nutno natírat.</w:t>
      </w:r>
    </w:p>
    <w:p w:rsidR="001F7678" w:rsidRPr="005D4E21" w:rsidRDefault="001F7678" w:rsidP="001F7678">
      <w:pPr>
        <w:pStyle w:val="Zkladntext"/>
        <w:rPr>
          <w:rFonts w:ascii="Arial" w:hAnsi="Arial" w:cs="Arial"/>
          <w:sz w:val="22"/>
        </w:rPr>
      </w:pPr>
      <w:r w:rsidRPr="005D4E21">
        <w:rPr>
          <w:rFonts w:ascii="Arial" w:hAnsi="Arial" w:cs="Arial"/>
          <w:sz w:val="22"/>
        </w:rPr>
        <w:t>Pomocné konstrukce opatřené povrchovou úpravou (pozinkované, poniklované apod.) nemusí být natřeny. U zařízení, která jsou již natřena z výrobních závodů, budou pouze opraveny části poškozené při montáži nebo během transportu. Barvu koncových elementů je nutné při realizaci   konzultovat a odsouhlasit s architektem.</w:t>
      </w:r>
    </w:p>
    <w:p w:rsidR="001F7678" w:rsidRPr="005D4E21" w:rsidRDefault="001F7678" w:rsidP="004E146F">
      <w:pPr>
        <w:spacing w:before="120" w:line="240" w:lineRule="atLeast"/>
        <w:rPr>
          <w:rFonts w:ascii="Arial" w:hAnsi="Arial" w:cs="Arial"/>
          <w:bCs/>
          <w:u w:val="single"/>
        </w:rPr>
      </w:pPr>
    </w:p>
    <w:p w:rsidR="004E146F" w:rsidRPr="005D4E21" w:rsidRDefault="00ED3C5C" w:rsidP="004E146F">
      <w:pPr>
        <w:spacing w:before="120" w:line="240" w:lineRule="atLeast"/>
        <w:rPr>
          <w:rFonts w:ascii="Arial" w:hAnsi="Arial" w:cs="Arial"/>
          <w:bCs/>
          <w:u w:val="single"/>
        </w:rPr>
      </w:pPr>
      <w:r w:rsidRPr="005D4E21">
        <w:rPr>
          <w:rFonts w:ascii="Arial" w:hAnsi="Arial" w:cs="Arial"/>
          <w:bCs/>
          <w:u w:val="single"/>
        </w:rPr>
        <w:t>7</w:t>
      </w:r>
      <w:r w:rsidR="004E146F" w:rsidRPr="005D4E21">
        <w:rPr>
          <w:rFonts w:ascii="Arial" w:hAnsi="Arial" w:cs="Arial"/>
          <w:bCs/>
          <w:u w:val="single"/>
        </w:rPr>
        <w:t>. Hluk, požár</w:t>
      </w:r>
    </w:p>
    <w:p w:rsidR="001F7678" w:rsidRPr="005D4E21" w:rsidRDefault="001F7678" w:rsidP="001F7678">
      <w:pPr>
        <w:pStyle w:val="Zkladntext"/>
        <w:rPr>
          <w:rFonts w:ascii="Arial" w:hAnsi="Arial" w:cs="Arial"/>
          <w:sz w:val="22"/>
        </w:rPr>
      </w:pPr>
      <w:r w:rsidRPr="005D4E21">
        <w:rPr>
          <w:rFonts w:ascii="Arial" w:hAnsi="Arial" w:cs="Arial"/>
          <w:sz w:val="22"/>
        </w:rPr>
        <w:t xml:space="preserve">Z důvodu zabránění přenosu vibrací od klimatizačních zařízení jsou předpokládána následující </w:t>
      </w:r>
      <w:proofErr w:type="spellStart"/>
      <w:r w:rsidRPr="005D4E21">
        <w:rPr>
          <w:rFonts w:ascii="Arial" w:hAnsi="Arial" w:cs="Arial"/>
          <w:sz w:val="22"/>
        </w:rPr>
        <w:t>antivibrační</w:t>
      </w:r>
      <w:proofErr w:type="spellEnd"/>
      <w:r w:rsidRPr="005D4E21">
        <w:rPr>
          <w:rFonts w:ascii="Arial" w:hAnsi="Arial" w:cs="Arial"/>
          <w:sz w:val="22"/>
        </w:rPr>
        <w:t xml:space="preserve"> opatření:</w:t>
      </w:r>
    </w:p>
    <w:p w:rsidR="001F7678" w:rsidRPr="005D4E21" w:rsidRDefault="001F7678" w:rsidP="001F7678">
      <w:pPr>
        <w:jc w:val="both"/>
      </w:pPr>
    </w:p>
    <w:p w:rsidR="001F7678" w:rsidRPr="005D4E21" w:rsidRDefault="001F7678" w:rsidP="00D17C52">
      <w:pPr>
        <w:numPr>
          <w:ilvl w:val="0"/>
          <w:numId w:val="3"/>
        </w:numPr>
        <w:jc w:val="both"/>
        <w:rPr>
          <w:rFonts w:ascii="Arial" w:hAnsi="Arial" w:cs="Arial"/>
          <w:b w:val="0"/>
          <w:sz w:val="22"/>
        </w:rPr>
      </w:pPr>
      <w:r w:rsidRPr="005D4E21">
        <w:rPr>
          <w:rFonts w:ascii="Arial" w:hAnsi="Arial" w:cs="Arial"/>
          <w:b w:val="0"/>
          <w:sz w:val="22"/>
        </w:rPr>
        <w:t>zařízení, která jsou zdrojem nežádoucích vibrací a otřesů jsou uložena na kovových, či pryžových izolátorech chvění</w:t>
      </w:r>
    </w:p>
    <w:p w:rsidR="001F7678" w:rsidRPr="005D4E21" w:rsidRDefault="001F7678" w:rsidP="00D17C52">
      <w:pPr>
        <w:numPr>
          <w:ilvl w:val="0"/>
          <w:numId w:val="3"/>
        </w:numPr>
        <w:jc w:val="both"/>
        <w:rPr>
          <w:rFonts w:ascii="Arial" w:hAnsi="Arial" w:cs="Arial"/>
          <w:b w:val="0"/>
          <w:sz w:val="22"/>
        </w:rPr>
      </w:pPr>
      <w:r w:rsidRPr="005D4E21">
        <w:rPr>
          <w:rFonts w:ascii="Arial" w:hAnsi="Arial" w:cs="Arial"/>
          <w:b w:val="0"/>
          <w:sz w:val="22"/>
        </w:rPr>
        <w:t>napojení na výměníky bude provedeno pomocí kovových nebo pryžových kompenzátorů</w:t>
      </w:r>
    </w:p>
    <w:p w:rsidR="001F7678" w:rsidRPr="005D4E21" w:rsidRDefault="001F7678" w:rsidP="00D17C52">
      <w:pPr>
        <w:numPr>
          <w:ilvl w:val="0"/>
          <w:numId w:val="3"/>
        </w:numPr>
        <w:jc w:val="both"/>
        <w:rPr>
          <w:rFonts w:ascii="Arial" w:hAnsi="Arial" w:cs="Arial"/>
          <w:b w:val="0"/>
          <w:sz w:val="22"/>
        </w:rPr>
      </w:pPr>
      <w:r w:rsidRPr="005D4E21">
        <w:rPr>
          <w:rFonts w:ascii="Arial" w:hAnsi="Arial" w:cs="Arial"/>
          <w:b w:val="0"/>
          <w:sz w:val="22"/>
        </w:rPr>
        <w:t>vzduchovody budou na závěsech od stavební konstrukce pružně odděleny</w:t>
      </w:r>
    </w:p>
    <w:p w:rsidR="001F7678" w:rsidRPr="005D4E21" w:rsidRDefault="001F7678" w:rsidP="001F7678">
      <w:pPr>
        <w:ind w:left="1065"/>
        <w:jc w:val="both"/>
        <w:rPr>
          <w:rFonts w:ascii="Arial" w:hAnsi="Arial" w:cs="Arial"/>
          <w:b w:val="0"/>
          <w:sz w:val="22"/>
        </w:rPr>
      </w:pPr>
      <w:r w:rsidRPr="005D4E21">
        <w:rPr>
          <w:rFonts w:ascii="Arial" w:hAnsi="Arial" w:cs="Arial"/>
          <w:b w:val="0"/>
          <w:sz w:val="22"/>
        </w:rPr>
        <w:t>jednotky a ventilátory budou od potrubní sítě odděleny pružnými dilatačními vložkami</w:t>
      </w:r>
    </w:p>
    <w:p w:rsidR="001F7678" w:rsidRPr="005D4E21" w:rsidRDefault="001F7678" w:rsidP="00D17C52">
      <w:pPr>
        <w:numPr>
          <w:ilvl w:val="0"/>
          <w:numId w:val="3"/>
        </w:numPr>
        <w:jc w:val="both"/>
        <w:rPr>
          <w:rFonts w:ascii="Arial" w:hAnsi="Arial" w:cs="Arial"/>
          <w:b w:val="0"/>
          <w:sz w:val="22"/>
        </w:rPr>
      </w:pPr>
      <w:r w:rsidRPr="005D4E21">
        <w:rPr>
          <w:rFonts w:ascii="Arial" w:hAnsi="Arial" w:cs="Arial"/>
          <w:b w:val="0"/>
          <w:sz w:val="22"/>
        </w:rPr>
        <w:t>v prostorách stavebních konstrukcí bude vzduchotechnické potrubí od stavební konstrukce pružně odděleno (např. obalením pružným materiálem).</w:t>
      </w:r>
    </w:p>
    <w:p w:rsidR="001F7678" w:rsidRPr="005D4E21" w:rsidRDefault="001F7678" w:rsidP="001F7678">
      <w:pPr>
        <w:ind w:left="705"/>
        <w:jc w:val="both"/>
        <w:rPr>
          <w:rFonts w:ascii="Arial" w:hAnsi="Arial" w:cs="Arial"/>
          <w:b w:val="0"/>
          <w:sz w:val="22"/>
        </w:rPr>
      </w:pPr>
    </w:p>
    <w:p w:rsidR="001F7678" w:rsidRPr="005D4E21" w:rsidRDefault="001F7678" w:rsidP="001F7678">
      <w:pPr>
        <w:ind w:left="705"/>
        <w:jc w:val="both"/>
        <w:rPr>
          <w:rFonts w:ascii="Arial" w:hAnsi="Arial" w:cs="Arial"/>
          <w:b w:val="0"/>
          <w:sz w:val="22"/>
        </w:rPr>
      </w:pPr>
      <w:r w:rsidRPr="005D4E21">
        <w:rPr>
          <w:rFonts w:ascii="Arial" w:hAnsi="Arial" w:cs="Arial"/>
          <w:b w:val="0"/>
          <w:sz w:val="22"/>
        </w:rPr>
        <w:t>Dále pro snížení vlastní hlučnosti zařízení budou přijata následující opatření:</w:t>
      </w:r>
    </w:p>
    <w:p w:rsidR="001F7678" w:rsidRPr="005D4E21" w:rsidRDefault="001F7678" w:rsidP="00D17C52">
      <w:pPr>
        <w:numPr>
          <w:ilvl w:val="0"/>
          <w:numId w:val="3"/>
        </w:numPr>
        <w:jc w:val="both"/>
        <w:rPr>
          <w:rFonts w:ascii="Arial" w:hAnsi="Arial" w:cs="Arial"/>
          <w:b w:val="0"/>
          <w:sz w:val="22"/>
        </w:rPr>
      </w:pPr>
      <w:r w:rsidRPr="005D4E21">
        <w:rPr>
          <w:rFonts w:ascii="Arial" w:hAnsi="Arial" w:cs="Arial"/>
          <w:b w:val="0"/>
          <w:sz w:val="22"/>
        </w:rPr>
        <w:t>do potrubních sítí a vzduchotechnických kanálů budou umístěny tlumiče hluku, přičemž hluk bude eliminován v místě zdroje tzn., že tlumiče budou umisťovány v těsné blízkosti ventilátorů</w:t>
      </w:r>
    </w:p>
    <w:p w:rsidR="004E146F" w:rsidRPr="005D4E21" w:rsidRDefault="004E146F" w:rsidP="004E146F">
      <w:pPr>
        <w:widowControl w:val="0"/>
        <w:jc w:val="both"/>
        <w:rPr>
          <w:rFonts w:ascii="Arial" w:hAnsi="Arial" w:cs="Arial"/>
          <w:b w:val="0"/>
          <w:bCs/>
          <w:sz w:val="22"/>
          <w:szCs w:val="22"/>
        </w:rPr>
      </w:pPr>
    </w:p>
    <w:p w:rsidR="004E146F" w:rsidRPr="005D4E21" w:rsidRDefault="004E146F" w:rsidP="004E146F">
      <w:pPr>
        <w:pStyle w:val="Nadpis4"/>
        <w:ind w:left="0"/>
        <w:rPr>
          <w:rFonts w:ascii="Arial" w:hAnsi="Arial" w:cs="Arial"/>
          <w:b/>
          <w:bCs/>
          <w:i/>
          <w:iCs/>
          <w:sz w:val="22"/>
          <w:szCs w:val="22"/>
        </w:rPr>
      </w:pPr>
      <w:r w:rsidRPr="005D4E21">
        <w:rPr>
          <w:rFonts w:ascii="Arial" w:hAnsi="Arial" w:cs="Arial"/>
          <w:b/>
          <w:bCs/>
          <w:i/>
          <w:iCs/>
          <w:sz w:val="22"/>
          <w:szCs w:val="22"/>
        </w:rPr>
        <w:t>Maximální hodnoty hladin hluku</w:t>
      </w:r>
      <w:r w:rsidRPr="005D4E21">
        <w:rPr>
          <w:rFonts w:ascii="Arial" w:hAnsi="Arial" w:cs="Arial"/>
          <w:b/>
          <w:bCs/>
          <w:sz w:val="22"/>
        </w:rPr>
        <w:tab/>
      </w:r>
      <w:r w:rsidRPr="005D4E21">
        <w:rPr>
          <w:rFonts w:ascii="Arial" w:hAnsi="Arial" w:cs="Arial"/>
          <w:b/>
          <w:bCs/>
          <w:sz w:val="22"/>
        </w:rPr>
        <w:tab/>
      </w:r>
      <w:r w:rsidRPr="005D4E21">
        <w:rPr>
          <w:rFonts w:ascii="Arial" w:hAnsi="Arial" w:cs="Arial"/>
          <w:b/>
          <w:bCs/>
          <w:sz w:val="22"/>
        </w:rPr>
        <w:tab/>
      </w:r>
      <w:r w:rsidRPr="005D4E21">
        <w:rPr>
          <w:rFonts w:ascii="Arial" w:hAnsi="Arial" w:cs="Arial"/>
          <w:b/>
          <w:bCs/>
          <w:sz w:val="22"/>
        </w:rPr>
        <w:tab/>
      </w:r>
      <w:r w:rsidRPr="005D4E21">
        <w:rPr>
          <w:rFonts w:ascii="Arial" w:hAnsi="Arial" w:cs="Arial"/>
          <w:b/>
          <w:bCs/>
          <w:sz w:val="22"/>
        </w:rPr>
        <w:tab/>
      </w:r>
      <w:r w:rsidRPr="005D4E21">
        <w:rPr>
          <w:rFonts w:ascii="Arial" w:hAnsi="Arial" w:cs="Arial"/>
          <w:b/>
          <w:bCs/>
          <w:sz w:val="22"/>
        </w:rPr>
        <w:tab/>
      </w:r>
    </w:p>
    <w:p w:rsidR="00ED3C5C" w:rsidRPr="005D4E21" w:rsidRDefault="00ED3C5C" w:rsidP="004E146F">
      <w:pPr>
        <w:widowControl w:val="0"/>
        <w:jc w:val="both"/>
        <w:rPr>
          <w:rFonts w:ascii="Arial" w:hAnsi="Arial" w:cs="Arial"/>
          <w:b w:val="0"/>
          <w:bCs/>
          <w:sz w:val="22"/>
        </w:rPr>
      </w:pPr>
      <w:r w:rsidRPr="005D4E21">
        <w:rPr>
          <w:rFonts w:ascii="Arial" w:hAnsi="Arial" w:cs="Arial"/>
          <w:b w:val="0"/>
          <w:bCs/>
          <w:sz w:val="22"/>
        </w:rPr>
        <w:t>Hladina akustického tlaku ve venkovním prostoru</w:t>
      </w:r>
      <w:r w:rsidR="00EF6B97">
        <w:rPr>
          <w:rFonts w:ascii="Arial" w:hAnsi="Arial" w:cs="Arial"/>
          <w:b w:val="0"/>
          <w:bCs/>
          <w:sz w:val="22"/>
        </w:rPr>
        <w:tab/>
      </w:r>
      <w:r w:rsidR="00EF6B97">
        <w:rPr>
          <w:rFonts w:ascii="Arial" w:hAnsi="Arial" w:cs="Arial"/>
          <w:b w:val="0"/>
          <w:bCs/>
          <w:sz w:val="22"/>
        </w:rPr>
        <w:tab/>
      </w:r>
      <w:r w:rsidR="00EF6B97">
        <w:rPr>
          <w:rFonts w:ascii="Arial" w:hAnsi="Arial" w:cs="Arial"/>
          <w:b w:val="0"/>
          <w:bCs/>
          <w:sz w:val="22"/>
        </w:rPr>
        <w:tab/>
      </w:r>
      <w:r w:rsidR="00EF6B97">
        <w:rPr>
          <w:rFonts w:ascii="Arial" w:hAnsi="Arial" w:cs="Arial"/>
          <w:b w:val="0"/>
          <w:bCs/>
          <w:sz w:val="22"/>
        </w:rPr>
        <w:tab/>
      </w:r>
      <w:r w:rsidRPr="005D4E21">
        <w:rPr>
          <w:rFonts w:ascii="Arial" w:hAnsi="Arial" w:cs="Arial"/>
          <w:b w:val="0"/>
          <w:bCs/>
          <w:sz w:val="22"/>
        </w:rPr>
        <w:tab/>
      </w:r>
      <w:r w:rsidR="005D088F">
        <w:rPr>
          <w:rFonts w:ascii="Arial" w:hAnsi="Arial" w:cs="Arial"/>
          <w:b w:val="0"/>
          <w:bCs/>
          <w:sz w:val="22"/>
        </w:rPr>
        <w:t>60</w:t>
      </w:r>
      <w:r w:rsidRPr="005D4E21">
        <w:rPr>
          <w:rFonts w:ascii="Arial" w:hAnsi="Arial" w:cs="Arial"/>
          <w:b w:val="0"/>
          <w:bCs/>
          <w:sz w:val="22"/>
        </w:rPr>
        <w:t xml:space="preserve"> dB(A)</w:t>
      </w:r>
    </w:p>
    <w:p w:rsidR="004E146F" w:rsidRPr="005D4E21" w:rsidRDefault="004E146F" w:rsidP="004E146F">
      <w:pPr>
        <w:widowControl w:val="0"/>
        <w:jc w:val="both"/>
        <w:rPr>
          <w:rFonts w:ascii="Arial" w:hAnsi="Arial" w:cs="Arial"/>
          <w:b w:val="0"/>
          <w:bCs/>
          <w:sz w:val="22"/>
          <w:u w:val="single"/>
        </w:rPr>
      </w:pPr>
      <w:r w:rsidRPr="005D4E21">
        <w:rPr>
          <w:rFonts w:ascii="Arial" w:hAnsi="Arial" w:cs="Arial"/>
          <w:b w:val="0"/>
          <w:bCs/>
          <w:sz w:val="22"/>
        </w:rPr>
        <w:t xml:space="preserve">hladina </w:t>
      </w:r>
      <w:proofErr w:type="spellStart"/>
      <w:r w:rsidRPr="005D4E21">
        <w:rPr>
          <w:rFonts w:ascii="Arial" w:hAnsi="Arial" w:cs="Arial"/>
          <w:b w:val="0"/>
          <w:bCs/>
          <w:sz w:val="22"/>
        </w:rPr>
        <w:t>akustic</w:t>
      </w:r>
      <w:proofErr w:type="spellEnd"/>
      <w:r w:rsidRPr="005D4E21">
        <w:rPr>
          <w:rFonts w:ascii="Arial" w:hAnsi="Arial" w:cs="Arial"/>
          <w:b w:val="0"/>
          <w:bCs/>
          <w:sz w:val="22"/>
        </w:rPr>
        <w:t>.</w:t>
      </w:r>
      <w:r w:rsidR="005B124E">
        <w:rPr>
          <w:rFonts w:ascii="Arial" w:hAnsi="Arial" w:cs="Arial"/>
          <w:b w:val="0"/>
          <w:bCs/>
          <w:sz w:val="22"/>
        </w:rPr>
        <w:t xml:space="preserve"> </w:t>
      </w:r>
      <w:r w:rsidRPr="005D4E21">
        <w:rPr>
          <w:rFonts w:ascii="Arial" w:hAnsi="Arial" w:cs="Arial"/>
          <w:b w:val="0"/>
          <w:bCs/>
          <w:sz w:val="22"/>
        </w:rPr>
        <w:t>tlaku vně objektu v noci</w:t>
      </w:r>
      <w:r w:rsidRPr="005D4E21">
        <w:rPr>
          <w:rFonts w:ascii="Arial" w:hAnsi="Arial" w:cs="Arial"/>
          <w:b w:val="0"/>
          <w:bCs/>
          <w:sz w:val="22"/>
        </w:rPr>
        <w:tab/>
      </w:r>
      <w:r w:rsidRPr="005D4E21">
        <w:rPr>
          <w:rFonts w:ascii="Arial" w:hAnsi="Arial" w:cs="Arial"/>
          <w:b w:val="0"/>
          <w:bCs/>
          <w:sz w:val="22"/>
        </w:rPr>
        <w:tab/>
      </w:r>
      <w:r w:rsidRPr="005D4E21">
        <w:rPr>
          <w:rFonts w:ascii="Arial" w:hAnsi="Arial" w:cs="Arial"/>
          <w:b w:val="0"/>
          <w:bCs/>
          <w:sz w:val="22"/>
        </w:rPr>
        <w:tab/>
      </w:r>
      <w:r w:rsidRPr="005D4E21">
        <w:rPr>
          <w:rFonts w:ascii="Arial" w:hAnsi="Arial" w:cs="Arial"/>
          <w:b w:val="0"/>
          <w:bCs/>
          <w:sz w:val="22"/>
        </w:rPr>
        <w:tab/>
      </w:r>
      <w:r w:rsidR="00ED3C5C" w:rsidRPr="005D4E21">
        <w:rPr>
          <w:rFonts w:ascii="Arial" w:hAnsi="Arial" w:cs="Arial"/>
          <w:b w:val="0"/>
          <w:bCs/>
          <w:sz w:val="22"/>
        </w:rPr>
        <w:tab/>
      </w:r>
      <w:r w:rsidR="00ED3C5C" w:rsidRPr="005D4E21">
        <w:rPr>
          <w:rFonts w:ascii="Arial" w:hAnsi="Arial" w:cs="Arial"/>
          <w:b w:val="0"/>
          <w:bCs/>
          <w:sz w:val="22"/>
        </w:rPr>
        <w:tab/>
      </w:r>
      <w:r w:rsidRPr="005D4E21">
        <w:rPr>
          <w:rFonts w:ascii="Arial" w:hAnsi="Arial" w:cs="Arial"/>
          <w:b w:val="0"/>
          <w:bCs/>
          <w:sz w:val="22"/>
        </w:rPr>
        <w:t>40 dB(A)</w:t>
      </w:r>
    </w:p>
    <w:p w:rsidR="004E146F" w:rsidRPr="005D4E21" w:rsidRDefault="004E146F" w:rsidP="004E146F">
      <w:pPr>
        <w:widowControl w:val="0"/>
        <w:jc w:val="both"/>
        <w:rPr>
          <w:rFonts w:ascii="Arial" w:hAnsi="Arial" w:cs="Arial"/>
          <w:b w:val="0"/>
          <w:bCs/>
          <w:sz w:val="22"/>
        </w:rPr>
      </w:pPr>
    </w:p>
    <w:p w:rsidR="004E146F" w:rsidRPr="005D4E21" w:rsidRDefault="004E146F" w:rsidP="004E146F">
      <w:pPr>
        <w:widowControl w:val="0"/>
        <w:jc w:val="both"/>
        <w:rPr>
          <w:rFonts w:ascii="Arial" w:hAnsi="Arial" w:cs="Arial"/>
          <w:b w:val="0"/>
          <w:bCs/>
          <w:i/>
        </w:rPr>
      </w:pPr>
      <w:r w:rsidRPr="005D4E21">
        <w:rPr>
          <w:rFonts w:ascii="Arial" w:hAnsi="Arial" w:cs="Arial"/>
          <w:b w:val="0"/>
          <w:bCs/>
          <w:sz w:val="22"/>
        </w:rPr>
        <w:t>Výše uvedené hodnoty musí být dodrženy v místě nejbližšího venkovního</w:t>
      </w:r>
      <w:r w:rsidRPr="005D4E21">
        <w:rPr>
          <w:rFonts w:ascii="Arial" w:hAnsi="Arial" w:cs="Arial"/>
          <w:sz w:val="22"/>
        </w:rPr>
        <w:t xml:space="preserve"> </w:t>
      </w:r>
      <w:r w:rsidRPr="005D4E21">
        <w:rPr>
          <w:rFonts w:ascii="Arial" w:hAnsi="Arial" w:cs="Arial"/>
          <w:b w:val="0"/>
          <w:bCs/>
          <w:sz w:val="22"/>
        </w:rPr>
        <w:t>chráněného bodu.</w:t>
      </w:r>
      <w:r w:rsidRPr="005D4E21">
        <w:rPr>
          <w:rFonts w:ascii="Arial" w:hAnsi="Arial" w:cs="Arial"/>
          <w:b w:val="0"/>
          <w:bCs/>
          <w:sz w:val="22"/>
          <w:szCs w:val="22"/>
        </w:rPr>
        <w:t xml:space="preserve">      </w:t>
      </w:r>
    </w:p>
    <w:p w:rsidR="004E146F" w:rsidRPr="005D4E21" w:rsidRDefault="004E146F" w:rsidP="004E146F">
      <w:pPr>
        <w:widowControl w:val="0"/>
        <w:jc w:val="both"/>
        <w:rPr>
          <w:rFonts w:ascii="Arial" w:hAnsi="Arial" w:cs="Arial"/>
          <w:b w:val="0"/>
          <w:bCs/>
          <w:szCs w:val="24"/>
        </w:rPr>
      </w:pPr>
    </w:p>
    <w:p w:rsidR="004E146F" w:rsidRPr="005D4E21" w:rsidRDefault="00ED3C5C" w:rsidP="004E146F">
      <w:pPr>
        <w:spacing w:before="120" w:line="240" w:lineRule="atLeast"/>
        <w:rPr>
          <w:rFonts w:ascii="Arial" w:hAnsi="Arial" w:cs="Arial"/>
          <w:bCs/>
          <w:u w:val="single"/>
        </w:rPr>
      </w:pPr>
      <w:r w:rsidRPr="005D4E21">
        <w:rPr>
          <w:rFonts w:ascii="Arial" w:hAnsi="Arial" w:cs="Arial"/>
          <w:bCs/>
          <w:u w:val="single"/>
        </w:rPr>
        <w:t>8</w:t>
      </w:r>
      <w:r w:rsidR="004E146F" w:rsidRPr="005D4E21">
        <w:rPr>
          <w:rFonts w:ascii="Arial" w:hAnsi="Arial" w:cs="Arial"/>
          <w:bCs/>
          <w:u w:val="single"/>
        </w:rPr>
        <w:t>. Příkony</w:t>
      </w:r>
    </w:p>
    <w:p w:rsidR="00685F42" w:rsidRPr="00261D8F" w:rsidRDefault="00685F42" w:rsidP="00685F42">
      <w:pPr>
        <w:spacing w:before="120" w:line="240" w:lineRule="atLeast"/>
        <w:jc w:val="both"/>
        <w:rPr>
          <w:rFonts w:ascii="Arial" w:hAnsi="Arial" w:cs="Arial"/>
          <w:bCs/>
          <w:i/>
          <w:sz w:val="22"/>
          <w:szCs w:val="22"/>
        </w:rPr>
      </w:pPr>
    </w:p>
    <w:p w:rsidR="00685F42" w:rsidRDefault="00685F42" w:rsidP="00685F42">
      <w:pPr>
        <w:widowControl w:val="0"/>
        <w:ind w:firstLine="708"/>
        <w:jc w:val="both"/>
        <w:rPr>
          <w:rFonts w:ascii="Arial" w:hAnsi="Arial" w:cs="Arial"/>
          <w:b w:val="0"/>
          <w:sz w:val="22"/>
          <w:szCs w:val="22"/>
        </w:rPr>
      </w:pPr>
      <w:r w:rsidRPr="00261D8F">
        <w:rPr>
          <w:rFonts w:ascii="Arial" w:hAnsi="Arial" w:cs="Arial"/>
          <w:b w:val="0"/>
          <w:sz w:val="22"/>
          <w:szCs w:val="22"/>
        </w:rPr>
        <w:t xml:space="preserve">Elektrická energie </w:t>
      </w:r>
      <w:r w:rsidRPr="00685F42">
        <w:rPr>
          <w:rFonts w:ascii="Arial" w:hAnsi="Arial" w:cs="Arial"/>
          <w:b w:val="0"/>
          <w:sz w:val="22"/>
          <w:szCs w:val="22"/>
        </w:rPr>
        <w:t>(</w:t>
      </w:r>
      <w:r w:rsidR="00335CFB">
        <w:rPr>
          <w:rFonts w:ascii="Arial" w:hAnsi="Arial" w:cs="Arial"/>
          <w:b w:val="0"/>
          <w:sz w:val="22"/>
          <w:szCs w:val="22"/>
        </w:rPr>
        <w:t>230</w:t>
      </w:r>
      <w:r w:rsidRPr="00261D8F">
        <w:rPr>
          <w:rFonts w:ascii="Arial" w:hAnsi="Arial" w:cs="Arial"/>
          <w:b w:val="0"/>
          <w:sz w:val="22"/>
          <w:szCs w:val="22"/>
        </w:rPr>
        <w:t>V/50Hz)</w:t>
      </w:r>
      <w:r w:rsidRPr="00261D8F">
        <w:rPr>
          <w:rFonts w:ascii="Arial" w:hAnsi="Arial" w:cs="Arial"/>
          <w:b w:val="0"/>
          <w:sz w:val="22"/>
          <w:szCs w:val="22"/>
        </w:rPr>
        <w:tab/>
        <w:t>………………………..</w:t>
      </w:r>
      <w:r w:rsidRPr="00261D8F">
        <w:rPr>
          <w:rFonts w:ascii="Arial" w:hAnsi="Arial" w:cs="Arial"/>
          <w:b w:val="0"/>
          <w:sz w:val="22"/>
          <w:szCs w:val="22"/>
        </w:rPr>
        <w:tab/>
      </w:r>
      <w:r w:rsidRPr="00261D8F">
        <w:rPr>
          <w:rFonts w:ascii="Arial" w:hAnsi="Arial" w:cs="Arial"/>
          <w:b w:val="0"/>
          <w:sz w:val="22"/>
          <w:szCs w:val="22"/>
        </w:rPr>
        <w:tab/>
      </w:r>
      <w:r>
        <w:rPr>
          <w:rFonts w:ascii="Arial" w:hAnsi="Arial" w:cs="Arial"/>
          <w:b w:val="0"/>
          <w:sz w:val="22"/>
          <w:szCs w:val="22"/>
        </w:rPr>
        <w:t xml:space="preserve">~   </w:t>
      </w:r>
      <w:r w:rsidR="00C94D5D">
        <w:rPr>
          <w:rFonts w:ascii="Arial" w:hAnsi="Arial" w:cs="Arial"/>
          <w:b w:val="0"/>
          <w:sz w:val="22"/>
          <w:szCs w:val="22"/>
        </w:rPr>
        <w:t xml:space="preserve">     </w:t>
      </w:r>
      <w:r w:rsidR="00EF6B97">
        <w:rPr>
          <w:rFonts w:ascii="Arial" w:hAnsi="Arial" w:cs="Arial"/>
          <w:b w:val="0"/>
          <w:sz w:val="22"/>
          <w:szCs w:val="22"/>
        </w:rPr>
        <w:t>15</w:t>
      </w:r>
      <w:r w:rsidRPr="00261D8F">
        <w:rPr>
          <w:rFonts w:ascii="Arial" w:hAnsi="Arial" w:cs="Arial"/>
          <w:b w:val="0"/>
          <w:sz w:val="22"/>
          <w:szCs w:val="22"/>
        </w:rPr>
        <w:t xml:space="preserve"> kW </w:t>
      </w:r>
    </w:p>
    <w:p w:rsidR="004E146F" w:rsidRPr="005D4E21" w:rsidRDefault="004E146F" w:rsidP="004E146F">
      <w:pPr>
        <w:widowControl w:val="0"/>
        <w:jc w:val="both"/>
        <w:rPr>
          <w:rFonts w:ascii="Arial" w:hAnsi="Arial" w:cs="Arial"/>
          <w:b w:val="0"/>
          <w:bCs/>
          <w:sz w:val="22"/>
          <w:szCs w:val="22"/>
        </w:rPr>
      </w:pPr>
    </w:p>
    <w:p w:rsidR="00770A6B" w:rsidRPr="005D4E21" w:rsidRDefault="00770A6B" w:rsidP="004E146F">
      <w:pPr>
        <w:widowControl w:val="0"/>
        <w:jc w:val="both"/>
        <w:rPr>
          <w:rFonts w:ascii="Arial" w:hAnsi="Arial" w:cs="Arial"/>
          <w:b w:val="0"/>
          <w:bCs/>
          <w:sz w:val="22"/>
          <w:szCs w:val="22"/>
        </w:rPr>
      </w:pPr>
    </w:p>
    <w:p w:rsidR="004E146F" w:rsidRDefault="004E146F" w:rsidP="004E146F">
      <w:pPr>
        <w:widowControl w:val="0"/>
        <w:jc w:val="both"/>
        <w:rPr>
          <w:rFonts w:ascii="Arial" w:hAnsi="Arial" w:cs="Arial"/>
          <w:b w:val="0"/>
          <w:bCs/>
          <w:sz w:val="22"/>
          <w:szCs w:val="22"/>
        </w:rPr>
      </w:pPr>
      <w:r w:rsidRPr="005D4E21">
        <w:rPr>
          <w:rFonts w:ascii="Arial" w:hAnsi="Arial" w:cs="Arial"/>
          <w:b w:val="0"/>
          <w:bCs/>
          <w:sz w:val="22"/>
          <w:szCs w:val="22"/>
        </w:rPr>
        <w:tab/>
      </w:r>
    </w:p>
    <w:p w:rsidR="00D43848" w:rsidRPr="005D4E21" w:rsidRDefault="00ED3C5C" w:rsidP="00D43848">
      <w:pPr>
        <w:widowControl w:val="0"/>
        <w:jc w:val="both"/>
        <w:rPr>
          <w:rFonts w:ascii="Arial" w:hAnsi="Arial" w:cs="Arial"/>
          <w:bCs/>
          <w:u w:val="single"/>
        </w:rPr>
      </w:pPr>
      <w:r w:rsidRPr="005D4E21">
        <w:rPr>
          <w:rFonts w:ascii="Arial" w:hAnsi="Arial" w:cs="Arial"/>
          <w:bCs/>
          <w:u w:val="single"/>
        </w:rPr>
        <w:t>9</w:t>
      </w:r>
      <w:r w:rsidR="00D43848" w:rsidRPr="005D4E21">
        <w:rPr>
          <w:rFonts w:ascii="Arial" w:hAnsi="Arial" w:cs="Arial"/>
          <w:bCs/>
          <w:u w:val="single"/>
        </w:rPr>
        <w:t>. Požadavky na ostatní profese</w:t>
      </w:r>
    </w:p>
    <w:p w:rsidR="00D43848" w:rsidRPr="005D4E21" w:rsidRDefault="00D43848" w:rsidP="00D43848">
      <w:pPr>
        <w:spacing w:before="120" w:line="240" w:lineRule="atLeast"/>
        <w:jc w:val="both"/>
        <w:rPr>
          <w:rFonts w:ascii="Arial" w:hAnsi="Arial" w:cs="Arial"/>
          <w:b w:val="0"/>
          <w:sz w:val="22"/>
          <w:szCs w:val="22"/>
        </w:rPr>
      </w:pPr>
      <w:bookmarkStart w:id="2" w:name="_Toc180307730"/>
      <w:r w:rsidRPr="005D4E21">
        <w:rPr>
          <w:rFonts w:ascii="Arial" w:hAnsi="Arial" w:cs="Arial"/>
          <w:b w:val="0"/>
          <w:sz w:val="22"/>
          <w:szCs w:val="22"/>
        </w:rPr>
        <w:t>STAVBA (S)</w:t>
      </w:r>
      <w:bookmarkEnd w:id="2"/>
      <w:r w:rsidRPr="005D4E21">
        <w:rPr>
          <w:rFonts w:ascii="Arial" w:hAnsi="Arial" w:cs="Arial"/>
          <w:b w:val="0"/>
          <w:sz w:val="22"/>
          <w:szCs w:val="22"/>
        </w:rPr>
        <w:t xml:space="preserve"> </w:t>
      </w:r>
    </w:p>
    <w:p w:rsidR="00D43848" w:rsidRDefault="00D43848" w:rsidP="00D43848">
      <w:pPr>
        <w:pStyle w:val="Zkladntext"/>
        <w:numPr>
          <w:ilvl w:val="0"/>
          <w:numId w:val="7"/>
        </w:numPr>
        <w:rPr>
          <w:rFonts w:ascii="Arial" w:hAnsi="Arial" w:cs="Arial"/>
          <w:bCs/>
          <w:sz w:val="22"/>
          <w:szCs w:val="22"/>
        </w:rPr>
      </w:pPr>
      <w:r w:rsidRPr="005D4E21">
        <w:rPr>
          <w:rFonts w:ascii="Arial" w:hAnsi="Arial" w:cs="Arial"/>
          <w:bCs/>
          <w:sz w:val="22"/>
          <w:szCs w:val="22"/>
        </w:rPr>
        <w:t xml:space="preserve">zajistit prostupy pro instalaci </w:t>
      </w:r>
      <w:r w:rsidR="00EF6B97">
        <w:rPr>
          <w:rFonts w:ascii="Arial" w:hAnsi="Arial" w:cs="Arial"/>
          <w:bCs/>
          <w:sz w:val="22"/>
          <w:szCs w:val="22"/>
        </w:rPr>
        <w:t>CHL</w:t>
      </w:r>
      <w:r w:rsidR="005D088F">
        <w:rPr>
          <w:rFonts w:ascii="Arial" w:hAnsi="Arial" w:cs="Arial"/>
          <w:bCs/>
          <w:sz w:val="22"/>
          <w:szCs w:val="22"/>
        </w:rPr>
        <w:t>.</w:t>
      </w:r>
      <w:r w:rsidRPr="005D4E21">
        <w:rPr>
          <w:rFonts w:ascii="Arial" w:hAnsi="Arial" w:cs="Arial"/>
          <w:bCs/>
          <w:sz w:val="22"/>
          <w:szCs w:val="22"/>
        </w:rPr>
        <w:t xml:space="preserve"> </w:t>
      </w:r>
      <w:r w:rsidR="00EF6B97">
        <w:rPr>
          <w:rFonts w:ascii="Arial" w:hAnsi="Arial" w:cs="Arial"/>
          <w:bCs/>
          <w:sz w:val="22"/>
          <w:szCs w:val="22"/>
        </w:rPr>
        <w:t xml:space="preserve">i VZT </w:t>
      </w:r>
      <w:r w:rsidRPr="005D4E21">
        <w:rPr>
          <w:rFonts w:ascii="Arial" w:hAnsi="Arial" w:cs="Arial"/>
          <w:bCs/>
          <w:sz w:val="22"/>
          <w:szCs w:val="22"/>
        </w:rPr>
        <w:t xml:space="preserve">potrubí do stavebních konstrukcích (tyto otvory jsou o </w:t>
      </w:r>
      <w:smartTag w:uri="urn:schemas-microsoft-com:office:smarttags" w:element="metricconverter">
        <w:smartTagPr>
          <w:attr w:name="ProductID" w:val="50 mm"/>
        </w:smartTagPr>
        <w:r w:rsidRPr="005D4E21">
          <w:rPr>
            <w:rFonts w:ascii="Arial" w:hAnsi="Arial" w:cs="Arial"/>
            <w:bCs/>
            <w:sz w:val="22"/>
            <w:szCs w:val="22"/>
          </w:rPr>
          <w:t>50 mm</w:t>
        </w:r>
      </w:smartTag>
      <w:r w:rsidRPr="005D4E21">
        <w:rPr>
          <w:rFonts w:ascii="Arial" w:hAnsi="Arial" w:cs="Arial"/>
          <w:bCs/>
          <w:sz w:val="22"/>
          <w:szCs w:val="22"/>
        </w:rPr>
        <w:t xml:space="preserve"> větší na každou stranu, než je jmenovitý rozměr potrubí)</w:t>
      </w:r>
    </w:p>
    <w:p w:rsidR="005D088F" w:rsidRPr="005D4E21" w:rsidRDefault="005D088F" w:rsidP="00D43848">
      <w:pPr>
        <w:pStyle w:val="Zkladntext"/>
        <w:numPr>
          <w:ilvl w:val="0"/>
          <w:numId w:val="7"/>
        </w:numPr>
        <w:rPr>
          <w:rFonts w:ascii="Arial" w:hAnsi="Arial" w:cs="Arial"/>
          <w:bCs/>
          <w:sz w:val="22"/>
          <w:szCs w:val="22"/>
        </w:rPr>
      </w:pPr>
      <w:r>
        <w:rPr>
          <w:rFonts w:ascii="Arial" w:hAnsi="Arial" w:cs="Arial"/>
          <w:bCs/>
          <w:sz w:val="22"/>
          <w:szCs w:val="22"/>
        </w:rPr>
        <w:t xml:space="preserve">SDK kastlík pro vedení </w:t>
      </w:r>
      <w:proofErr w:type="spellStart"/>
      <w:r>
        <w:rPr>
          <w:rFonts w:ascii="Arial" w:hAnsi="Arial" w:cs="Arial"/>
          <w:bCs/>
          <w:sz w:val="22"/>
          <w:szCs w:val="22"/>
        </w:rPr>
        <w:t>chl</w:t>
      </w:r>
      <w:proofErr w:type="spellEnd"/>
      <w:r>
        <w:rPr>
          <w:rFonts w:ascii="Arial" w:hAnsi="Arial" w:cs="Arial"/>
          <w:bCs/>
          <w:sz w:val="22"/>
          <w:szCs w:val="22"/>
        </w:rPr>
        <w:t xml:space="preserve">. potrubí v prostoru </w:t>
      </w:r>
      <w:r w:rsidR="00EF6B97">
        <w:rPr>
          <w:rFonts w:ascii="Arial" w:hAnsi="Arial" w:cs="Arial"/>
          <w:bCs/>
          <w:sz w:val="22"/>
          <w:szCs w:val="22"/>
        </w:rPr>
        <w:t>chodeb a dílen</w:t>
      </w:r>
    </w:p>
    <w:p w:rsidR="00EF6B97" w:rsidRDefault="00D43848" w:rsidP="0077164A">
      <w:pPr>
        <w:pStyle w:val="Zkladntext"/>
        <w:numPr>
          <w:ilvl w:val="0"/>
          <w:numId w:val="8"/>
        </w:numPr>
        <w:rPr>
          <w:rFonts w:ascii="Arial" w:hAnsi="Arial" w:cs="Arial"/>
          <w:bCs/>
          <w:sz w:val="22"/>
          <w:szCs w:val="22"/>
        </w:rPr>
      </w:pPr>
      <w:r w:rsidRPr="005D4E21">
        <w:rPr>
          <w:rFonts w:ascii="Arial" w:hAnsi="Arial" w:cs="Arial"/>
          <w:bCs/>
          <w:sz w:val="22"/>
          <w:szCs w:val="22"/>
        </w:rPr>
        <w:t xml:space="preserve">utěsnění veškerých prostupů po montáži </w:t>
      </w:r>
      <w:r w:rsidR="005D088F">
        <w:rPr>
          <w:rFonts w:ascii="Arial" w:hAnsi="Arial" w:cs="Arial"/>
          <w:bCs/>
          <w:sz w:val="22"/>
          <w:szCs w:val="22"/>
        </w:rPr>
        <w:t>CHL</w:t>
      </w:r>
      <w:r w:rsidRPr="005D4E21">
        <w:rPr>
          <w:rFonts w:ascii="Arial" w:hAnsi="Arial" w:cs="Arial"/>
          <w:bCs/>
          <w:sz w:val="22"/>
          <w:szCs w:val="22"/>
        </w:rPr>
        <w:t xml:space="preserve"> </w:t>
      </w:r>
      <w:r w:rsidR="00EF6B97">
        <w:rPr>
          <w:rFonts w:ascii="Arial" w:hAnsi="Arial" w:cs="Arial"/>
          <w:bCs/>
          <w:sz w:val="22"/>
          <w:szCs w:val="22"/>
        </w:rPr>
        <w:t>i VZT</w:t>
      </w:r>
    </w:p>
    <w:p w:rsidR="0077164A" w:rsidRDefault="0077164A" w:rsidP="0077164A">
      <w:pPr>
        <w:pStyle w:val="Zkladntext"/>
        <w:numPr>
          <w:ilvl w:val="0"/>
          <w:numId w:val="8"/>
        </w:numPr>
        <w:rPr>
          <w:rFonts w:ascii="Arial" w:hAnsi="Arial" w:cs="Arial"/>
          <w:bCs/>
          <w:sz w:val="22"/>
          <w:szCs w:val="22"/>
        </w:rPr>
      </w:pPr>
      <w:r>
        <w:rPr>
          <w:rFonts w:ascii="Arial" w:hAnsi="Arial" w:cs="Arial"/>
          <w:bCs/>
          <w:sz w:val="22"/>
          <w:szCs w:val="22"/>
        </w:rPr>
        <w:t>perforaci podia pro odvod vzduchu v dostatečné volné ploše, viz výkresová část</w:t>
      </w:r>
    </w:p>
    <w:p w:rsidR="0077164A" w:rsidRPr="0077164A" w:rsidRDefault="0077164A" w:rsidP="0077164A">
      <w:pPr>
        <w:pStyle w:val="Zkladntext"/>
        <w:numPr>
          <w:ilvl w:val="0"/>
          <w:numId w:val="8"/>
        </w:numPr>
        <w:rPr>
          <w:rFonts w:ascii="Arial" w:hAnsi="Arial" w:cs="Arial"/>
          <w:bCs/>
          <w:sz w:val="22"/>
          <w:szCs w:val="22"/>
        </w:rPr>
      </w:pPr>
      <w:r>
        <w:rPr>
          <w:rFonts w:ascii="Arial" w:hAnsi="Arial" w:cs="Arial"/>
          <w:bCs/>
          <w:sz w:val="22"/>
          <w:szCs w:val="22"/>
        </w:rPr>
        <w:t xml:space="preserve">perforaci stěny pro odvod vzduchu v dostatečné volné mezi galerii a výstavním sálem 2.NP, viz výkresová část. </w:t>
      </w:r>
    </w:p>
    <w:p w:rsidR="00D43848" w:rsidRPr="005D4E21" w:rsidRDefault="00D43848" w:rsidP="00D43848">
      <w:pPr>
        <w:pStyle w:val="Zkladntext"/>
        <w:numPr>
          <w:ilvl w:val="0"/>
          <w:numId w:val="10"/>
        </w:numPr>
        <w:rPr>
          <w:rFonts w:ascii="Arial" w:hAnsi="Arial" w:cs="Arial"/>
          <w:bCs/>
          <w:sz w:val="22"/>
          <w:szCs w:val="22"/>
        </w:rPr>
      </w:pPr>
      <w:r w:rsidRPr="005D4E21">
        <w:rPr>
          <w:rFonts w:ascii="Arial" w:hAnsi="Arial" w:cs="Arial"/>
          <w:bCs/>
          <w:sz w:val="22"/>
          <w:szCs w:val="22"/>
        </w:rPr>
        <w:t xml:space="preserve">případně další stavební úpravy, které vzniknou v průběhu montáže zařízení </w:t>
      </w:r>
    </w:p>
    <w:p w:rsidR="00D43848" w:rsidRPr="005D4E21" w:rsidRDefault="00D43848" w:rsidP="00D43848">
      <w:pPr>
        <w:widowControl w:val="0"/>
        <w:jc w:val="both"/>
        <w:rPr>
          <w:rFonts w:ascii="Arial" w:hAnsi="Arial" w:cs="Arial"/>
          <w:i/>
          <w:iCs/>
          <w:sz w:val="22"/>
          <w:szCs w:val="22"/>
        </w:rPr>
      </w:pPr>
    </w:p>
    <w:p w:rsidR="00D43848" w:rsidRPr="005D4E21" w:rsidRDefault="00D43848" w:rsidP="00D43848">
      <w:pPr>
        <w:widowControl w:val="0"/>
        <w:jc w:val="both"/>
        <w:rPr>
          <w:rFonts w:ascii="Arial" w:hAnsi="Arial" w:cs="Arial"/>
          <w:i/>
          <w:iCs/>
          <w:sz w:val="22"/>
          <w:szCs w:val="22"/>
        </w:rPr>
      </w:pPr>
      <w:r w:rsidRPr="005D4E21">
        <w:rPr>
          <w:rFonts w:ascii="Arial" w:hAnsi="Arial" w:cs="Arial"/>
          <w:i/>
          <w:iCs/>
          <w:sz w:val="22"/>
          <w:szCs w:val="22"/>
        </w:rPr>
        <w:t xml:space="preserve"> </w:t>
      </w:r>
      <w:bookmarkStart w:id="3" w:name="_Toc180307732"/>
      <w:r w:rsidRPr="005D4E21">
        <w:rPr>
          <w:rFonts w:ascii="Arial" w:hAnsi="Arial" w:cs="Arial"/>
          <w:b w:val="0"/>
          <w:sz w:val="22"/>
          <w:szCs w:val="22"/>
        </w:rPr>
        <w:t>ELEKTRO (EL)</w:t>
      </w:r>
      <w:bookmarkEnd w:id="3"/>
    </w:p>
    <w:p w:rsidR="00D43848" w:rsidRPr="005D4E21" w:rsidRDefault="00D43848" w:rsidP="00D43848">
      <w:pPr>
        <w:widowControl w:val="0"/>
        <w:numPr>
          <w:ilvl w:val="0"/>
          <w:numId w:val="9"/>
        </w:numPr>
        <w:jc w:val="both"/>
        <w:rPr>
          <w:rFonts w:ascii="Arial" w:hAnsi="Arial" w:cs="Arial"/>
          <w:b w:val="0"/>
          <w:bCs/>
          <w:sz w:val="22"/>
          <w:szCs w:val="22"/>
        </w:rPr>
      </w:pPr>
      <w:r w:rsidRPr="005D4E21">
        <w:rPr>
          <w:rFonts w:ascii="Arial" w:hAnsi="Arial" w:cs="Arial"/>
          <w:b w:val="0"/>
          <w:bCs/>
          <w:sz w:val="22"/>
          <w:szCs w:val="22"/>
        </w:rPr>
        <w:t>provést uzemnění</w:t>
      </w:r>
    </w:p>
    <w:p w:rsidR="00D43848" w:rsidRDefault="00D43848" w:rsidP="00D43848">
      <w:pPr>
        <w:pStyle w:val="Zkladntext"/>
        <w:numPr>
          <w:ilvl w:val="0"/>
          <w:numId w:val="9"/>
        </w:numPr>
        <w:rPr>
          <w:rFonts w:ascii="Arial" w:hAnsi="Arial" w:cs="Arial"/>
          <w:bCs/>
          <w:sz w:val="22"/>
          <w:szCs w:val="22"/>
        </w:rPr>
      </w:pPr>
      <w:r w:rsidRPr="005D4E21">
        <w:rPr>
          <w:rFonts w:ascii="Arial" w:hAnsi="Arial" w:cs="Arial"/>
          <w:bCs/>
          <w:sz w:val="22"/>
          <w:szCs w:val="22"/>
        </w:rPr>
        <w:t xml:space="preserve">zajistit napojení </w:t>
      </w:r>
      <w:r w:rsidR="005D088F">
        <w:rPr>
          <w:rFonts w:ascii="Arial" w:hAnsi="Arial" w:cs="Arial"/>
          <w:bCs/>
          <w:sz w:val="22"/>
          <w:szCs w:val="22"/>
        </w:rPr>
        <w:t>venkovní kondenzační jednotky</w:t>
      </w:r>
      <w:r w:rsidRPr="005D4E21">
        <w:rPr>
          <w:rFonts w:ascii="Arial" w:hAnsi="Arial" w:cs="Arial"/>
          <w:bCs/>
          <w:sz w:val="22"/>
          <w:szCs w:val="22"/>
        </w:rPr>
        <w:t xml:space="preserve"> </w:t>
      </w:r>
    </w:p>
    <w:p w:rsidR="0077164A" w:rsidRDefault="0077164A" w:rsidP="00D43848">
      <w:pPr>
        <w:pStyle w:val="Zkladntext"/>
        <w:numPr>
          <w:ilvl w:val="0"/>
          <w:numId w:val="9"/>
        </w:numPr>
        <w:rPr>
          <w:rFonts w:ascii="Arial" w:hAnsi="Arial" w:cs="Arial"/>
          <w:bCs/>
          <w:sz w:val="22"/>
          <w:szCs w:val="22"/>
        </w:rPr>
      </w:pPr>
      <w:r>
        <w:rPr>
          <w:rFonts w:ascii="Arial" w:hAnsi="Arial" w:cs="Arial"/>
          <w:bCs/>
          <w:sz w:val="22"/>
          <w:szCs w:val="22"/>
        </w:rPr>
        <w:t>zajistit napojení vzduchotechnické jednotky</w:t>
      </w:r>
    </w:p>
    <w:p w:rsidR="00D43848" w:rsidRDefault="00D43848" w:rsidP="00D43848">
      <w:pPr>
        <w:pStyle w:val="Zkladntext"/>
        <w:numPr>
          <w:ilvl w:val="0"/>
          <w:numId w:val="9"/>
        </w:numPr>
        <w:rPr>
          <w:rFonts w:ascii="Arial" w:hAnsi="Arial" w:cs="Arial"/>
          <w:bCs/>
          <w:sz w:val="22"/>
          <w:szCs w:val="22"/>
        </w:rPr>
      </w:pPr>
      <w:r w:rsidRPr="005D4E21">
        <w:rPr>
          <w:rFonts w:ascii="Arial" w:hAnsi="Arial" w:cs="Arial"/>
          <w:bCs/>
          <w:sz w:val="22"/>
          <w:szCs w:val="22"/>
        </w:rPr>
        <w:t xml:space="preserve">případně další úpravy na systému EL, které vzniknou v průběhu montáže zařízení </w:t>
      </w:r>
    </w:p>
    <w:p w:rsidR="005D088F" w:rsidRDefault="005D088F" w:rsidP="005D088F">
      <w:pPr>
        <w:pStyle w:val="Zkladntext"/>
        <w:rPr>
          <w:rFonts w:ascii="Arial" w:hAnsi="Arial" w:cs="Arial"/>
          <w:bCs/>
          <w:sz w:val="22"/>
          <w:szCs w:val="22"/>
        </w:rPr>
      </w:pPr>
    </w:p>
    <w:p w:rsidR="00AD6277" w:rsidRDefault="00AD6277" w:rsidP="005D088F">
      <w:pPr>
        <w:pStyle w:val="Zkladntext"/>
        <w:rPr>
          <w:rFonts w:ascii="Arial" w:hAnsi="Arial" w:cs="Arial"/>
          <w:bCs/>
          <w:sz w:val="22"/>
          <w:szCs w:val="22"/>
        </w:rPr>
      </w:pPr>
    </w:p>
    <w:p w:rsidR="005D088F" w:rsidRDefault="005D088F" w:rsidP="005D088F">
      <w:pPr>
        <w:pStyle w:val="Zkladntext"/>
        <w:rPr>
          <w:rFonts w:ascii="Arial" w:hAnsi="Arial" w:cs="Arial"/>
          <w:bCs/>
          <w:sz w:val="22"/>
          <w:szCs w:val="22"/>
        </w:rPr>
      </w:pPr>
      <w:r>
        <w:rPr>
          <w:rFonts w:ascii="Arial" w:hAnsi="Arial" w:cs="Arial"/>
          <w:bCs/>
          <w:sz w:val="22"/>
          <w:szCs w:val="22"/>
        </w:rPr>
        <w:t>ZDRAVOTNÍ TECHNIKA (ZTI)</w:t>
      </w:r>
    </w:p>
    <w:p w:rsidR="005D088F" w:rsidRDefault="005D088F" w:rsidP="005D088F">
      <w:pPr>
        <w:pStyle w:val="Zkladntext"/>
        <w:numPr>
          <w:ilvl w:val="0"/>
          <w:numId w:val="26"/>
        </w:numPr>
        <w:rPr>
          <w:rFonts w:ascii="Arial" w:hAnsi="Arial" w:cs="Arial"/>
          <w:bCs/>
          <w:sz w:val="22"/>
          <w:szCs w:val="22"/>
        </w:rPr>
      </w:pPr>
      <w:r>
        <w:rPr>
          <w:rFonts w:ascii="Arial" w:hAnsi="Arial" w:cs="Arial"/>
          <w:bCs/>
          <w:sz w:val="22"/>
          <w:szCs w:val="22"/>
        </w:rPr>
        <w:t>Odvod kondenzátu od vnitřní chladící jednotky</w:t>
      </w:r>
    </w:p>
    <w:p w:rsidR="0077164A" w:rsidRDefault="0077164A" w:rsidP="005D088F">
      <w:pPr>
        <w:pStyle w:val="Zkladntext"/>
        <w:numPr>
          <w:ilvl w:val="0"/>
          <w:numId w:val="26"/>
        </w:numPr>
        <w:rPr>
          <w:rFonts w:ascii="Arial" w:hAnsi="Arial" w:cs="Arial"/>
          <w:bCs/>
          <w:sz w:val="22"/>
          <w:szCs w:val="22"/>
        </w:rPr>
      </w:pPr>
      <w:r>
        <w:rPr>
          <w:rFonts w:ascii="Arial" w:hAnsi="Arial" w:cs="Arial"/>
          <w:bCs/>
          <w:sz w:val="22"/>
          <w:szCs w:val="22"/>
        </w:rPr>
        <w:t>Odvod kondenzátu od výparníku pro chlazení/topení umístěného ve strojovně VZT</w:t>
      </w:r>
    </w:p>
    <w:p w:rsidR="005D088F" w:rsidRPr="005D4E21" w:rsidRDefault="0077164A" w:rsidP="005D088F">
      <w:pPr>
        <w:pStyle w:val="Zkladntext"/>
        <w:numPr>
          <w:ilvl w:val="0"/>
          <w:numId w:val="10"/>
        </w:numPr>
        <w:rPr>
          <w:rFonts w:ascii="Arial" w:hAnsi="Arial" w:cs="Arial"/>
          <w:bCs/>
          <w:sz w:val="22"/>
          <w:szCs w:val="22"/>
        </w:rPr>
      </w:pPr>
      <w:r>
        <w:rPr>
          <w:rFonts w:ascii="Arial" w:hAnsi="Arial" w:cs="Arial"/>
          <w:bCs/>
          <w:sz w:val="22"/>
          <w:szCs w:val="22"/>
        </w:rPr>
        <w:t>P</w:t>
      </w:r>
      <w:r w:rsidR="005D088F" w:rsidRPr="005D4E21">
        <w:rPr>
          <w:rFonts w:ascii="Arial" w:hAnsi="Arial" w:cs="Arial"/>
          <w:bCs/>
          <w:sz w:val="22"/>
          <w:szCs w:val="22"/>
        </w:rPr>
        <w:t xml:space="preserve">řípadně další úpravy, které vzniknou v průběhu montáže zařízení </w:t>
      </w:r>
    </w:p>
    <w:p w:rsidR="005D088F" w:rsidRPr="005D4E21" w:rsidRDefault="005D088F" w:rsidP="005D088F">
      <w:pPr>
        <w:pStyle w:val="Zkladntext"/>
        <w:ind w:left="720"/>
        <w:rPr>
          <w:rFonts w:ascii="Arial" w:hAnsi="Arial" w:cs="Arial"/>
          <w:bCs/>
          <w:sz w:val="22"/>
          <w:szCs w:val="22"/>
        </w:rPr>
      </w:pPr>
    </w:p>
    <w:p w:rsidR="00580940" w:rsidRDefault="00580940" w:rsidP="00580940">
      <w:pPr>
        <w:spacing w:line="240" w:lineRule="atLeast"/>
        <w:jc w:val="both"/>
        <w:rPr>
          <w:rFonts w:ascii="Arial" w:hAnsi="Arial" w:cs="Arial"/>
          <w:b w:val="0"/>
          <w:bCs/>
          <w:sz w:val="22"/>
        </w:rPr>
      </w:pPr>
    </w:p>
    <w:p w:rsidR="00B24065" w:rsidRPr="00B24065" w:rsidRDefault="00B24065" w:rsidP="004E146F">
      <w:pPr>
        <w:spacing w:before="120" w:line="240" w:lineRule="atLeast"/>
        <w:jc w:val="both"/>
        <w:rPr>
          <w:rFonts w:ascii="Arial" w:hAnsi="Arial" w:cs="Arial"/>
          <w:b w:val="0"/>
          <w:bCs/>
          <w:sz w:val="22"/>
        </w:rPr>
      </w:pPr>
    </w:p>
    <w:p w:rsidR="004E146F" w:rsidRPr="005D4E21" w:rsidRDefault="004E146F" w:rsidP="004E146F">
      <w:pPr>
        <w:spacing w:before="120" w:line="240" w:lineRule="atLeast"/>
        <w:jc w:val="both"/>
        <w:rPr>
          <w:rFonts w:ascii="Arial" w:hAnsi="Arial" w:cs="Arial"/>
          <w:bCs/>
          <w:u w:val="single"/>
        </w:rPr>
      </w:pPr>
      <w:r w:rsidRPr="005D4E21">
        <w:rPr>
          <w:rFonts w:ascii="Arial" w:hAnsi="Arial" w:cs="Arial"/>
          <w:bCs/>
          <w:u w:val="single"/>
        </w:rPr>
        <w:t>1</w:t>
      </w:r>
      <w:r w:rsidR="00ED3C5C" w:rsidRPr="005D4E21">
        <w:rPr>
          <w:rFonts w:ascii="Arial" w:hAnsi="Arial" w:cs="Arial"/>
          <w:bCs/>
          <w:u w:val="single"/>
        </w:rPr>
        <w:t>0</w:t>
      </w:r>
      <w:r w:rsidRPr="005D4E21">
        <w:rPr>
          <w:rFonts w:ascii="Arial" w:hAnsi="Arial" w:cs="Arial"/>
          <w:bCs/>
          <w:u w:val="single"/>
        </w:rPr>
        <w:t>.Závěr</w:t>
      </w:r>
    </w:p>
    <w:p w:rsidR="00AD6277" w:rsidRPr="00DD703F" w:rsidRDefault="00AD6277" w:rsidP="00AD6277">
      <w:pPr>
        <w:jc w:val="both"/>
        <w:rPr>
          <w:rFonts w:ascii="Arial" w:hAnsi="Arial" w:cs="Arial"/>
          <w:b w:val="0"/>
          <w:bCs/>
          <w:sz w:val="22"/>
          <w:szCs w:val="22"/>
        </w:rPr>
      </w:pPr>
      <w:r w:rsidRPr="00DD703F">
        <w:rPr>
          <w:rFonts w:ascii="Arial" w:hAnsi="Arial" w:cs="Arial"/>
          <w:b w:val="0"/>
          <w:bCs/>
          <w:sz w:val="22"/>
          <w:szCs w:val="22"/>
        </w:rPr>
        <w:t>Dokumentace je vypracována ve stupni „</w:t>
      </w:r>
      <w:r w:rsidRPr="00DD703F">
        <w:rPr>
          <w:rFonts w:ascii="Arial" w:hAnsi="Arial" w:cs="Arial"/>
          <w:b w:val="0"/>
          <w:sz w:val="22"/>
          <w:szCs w:val="22"/>
        </w:rPr>
        <w:t>dokumentace pro provedení stavby“.</w:t>
      </w:r>
      <w:r w:rsidRPr="00DD703F">
        <w:rPr>
          <w:rFonts w:ascii="Arial" w:hAnsi="Arial" w:cs="Arial"/>
          <w:b w:val="0"/>
          <w:bCs/>
          <w:sz w:val="22"/>
          <w:szCs w:val="22"/>
        </w:rPr>
        <w:t xml:space="preserve">   </w:t>
      </w:r>
    </w:p>
    <w:p w:rsidR="00AD6277" w:rsidRPr="00DD703F" w:rsidRDefault="00AD6277" w:rsidP="00AD6277">
      <w:pPr>
        <w:pStyle w:val="xl22"/>
        <w:widowControl w:val="0"/>
        <w:tabs>
          <w:tab w:val="left" w:pos="284"/>
        </w:tabs>
        <w:spacing w:before="0" w:after="0"/>
        <w:jc w:val="both"/>
        <w:rPr>
          <w:rFonts w:cs="Arial"/>
          <w:b w:val="0"/>
          <w:bCs/>
          <w:sz w:val="22"/>
          <w:szCs w:val="22"/>
        </w:rPr>
      </w:pPr>
      <w:r w:rsidRPr="00DD703F">
        <w:rPr>
          <w:rFonts w:cs="Arial"/>
          <w:b w:val="0"/>
          <w:bCs/>
          <w:sz w:val="22"/>
          <w:szCs w:val="22"/>
        </w:rPr>
        <w:t>Tato technická zpráva je nedílnou součástí kompletní projektové dokumentace a tvoří s ní nedílný celek. Musí být použita pouze pro výše uvedenou akci a k danému účelu.  Projektant nezodpovídá za případné vady z použití této dokumentace k jiným účelům.</w:t>
      </w:r>
    </w:p>
    <w:p w:rsidR="00AD6277" w:rsidRPr="00DD703F" w:rsidRDefault="00AD6277" w:rsidP="00AD6277">
      <w:pPr>
        <w:pStyle w:val="xl22"/>
        <w:widowControl w:val="0"/>
        <w:tabs>
          <w:tab w:val="left" w:pos="284"/>
        </w:tabs>
        <w:spacing w:before="0" w:after="0"/>
        <w:jc w:val="both"/>
        <w:rPr>
          <w:rFonts w:cs="Arial"/>
          <w:b w:val="0"/>
          <w:bCs/>
          <w:sz w:val="22"/>
          <w:szCs w:val="22"/>
        </w:rPr>
      </w:pPr>
      <w:r>
        <w:rPr>
          <w:rFonts w:cs="Arial"/>
          <w:b w:val="0"/>
          <w:bCs/>
          <w:sz w:val="22"/>
          <w:szCs w:val="22"/>
        </w:rPr>
        <w:t>Před zahájením</w:t>
      </w:r>
      <w:r w:rsidRPr="00DD703F">
        <w:rPr>
          <w:rFonts w:cs="Arial"/>
          <w:b w:val="0"/>
          <w:bCs/>
          <w:sz w:val="22"/>
          <w:szCs w:val="22"/>
        </w:rPr>
        <w:t xml:space="preserve"> montáže a dodávek je nutno při převzetí staveniště zkontrolovat, zda projektové řešení odpovídá skutečnosti na stavbě a zařízení lze do daného prostoru dopravit a umístit. Bez této kontroly dodavatele není možno brát odpovědnost za škody vzniklé dodávkou, kterou není možno do prostoru umístit. </w:t>
      </w:r>
    </w:p>
    <w:p w:rsidR="00AD6277" w:rsidRPr="00DD703F" w:rsidRDefault="00AD6277" w:rsidP="00AD6277">
      <w:pPr>
        <w:pStyle w:val="xl22"/>
        <w:widowControl w:val="0"/>
        <w:tabs>
          <w:tab w:val="left" w:pos="284"/>
        </w:tabs>
        <w:spacing w:before="0" w:after="0"/>
        <w:jc w:val="both"/>
        <w:rPr>
          <w:rFonts w:cs="Arial"/>
          <w:b w:val="0"/>
          <w:bCs/>
          <w:sz w:val="22"/>
          <w:szCs w:val="22"/>
        </w:rPr>
      </w:pPr>
      <w:r w:rsidRPr="00DD703F">
        <w:rPr>
          <w:rFonts w:cs="Arial"/>
          <w:b w:val="0"/>
          <w:bCs/>
          <w:sz w:val="22"/>
          <w:szCs w:val="22"/>
        </w:rPr>
        <w:t>Investor je povinen zajistit v průběhu realizace díla odborný dohled nad úplností a správností dodávek a montáže zařízení chlazení formou autorských a technických dozorů, jinak zpracovatel této dokumentace nemůže nést jakoukoli zodpovědnost za výsledný efekt při realizaci tohoto projektu.</w:t>
      </w:r>
    </w:p>
    <w:p w:rsidR="00AD6277" w:rsidRPr="00DD703F" w:rsidRDefault="00AD6277" w:rsidP="00AD6277">
      <w:pPr>
        <w:pStyle w:val="xl22"/>
        <w:widowControl w:val="0"/>
        <w:tabs>
          <w:tab w:val="left" w:pos="284"/>
        </w:tabs>
        <w:spacing w:before="0" w:after="0"/>
        <w:jc w:val="both"/>
        <w:rPr>
          <w:rFonts w:cs="Arial"/>
          <w:b w:val="0"/>
          <w:bCs/>
          <w:sz w:val="22"/>
          <w:szCs w:val="22"/>
        </w:rPr>
      </w:pPr>
      <w:r w:rsidRPr="00DD703F">
        <w:rPr>
          <w:rFonts w:cs="Arial"/>
          <w:b w:val="0"/>
          <w:bCs/>
          <w:sz w:val="22"/>
          <w:szCs w:val="22"/>
        </w:rPr>
        <w:t xml:space="preserve">Všechna zařízení musí být dodána kompletní vč. veškerého potřebného příslušenství tak, aby po napojení na ostatní profese byla zcela funkční a provozuschopná. </w:t>
      </w:r>
    </w:p>
    <w:p w:rsidR="00AD6277" w:rsidRPr="00DD703F" w:rsidRDefault="00AD6277" w:rsidP="00AD6277">
      <w:pPr>
        <w:pStyle w:val="xl22"/>
        <w:widowControl w:val="0"/>
        <w:tabs>
          <w:tab w:val="left" w:pos="284"/>
        </w:tabs>
        <w:spacing w:before="0" w:after="0"/>
        <w:jc w:val="both"/>
        <w:rPr>
          <w:rFonts w:cs="Arial"/>
          <w:b w:val="0"/>
          <w:bCs/>
          <w:sz w:val="22"/>
          <w:szCs w:val="22"/>
        </w:rPr>
      </w:pPr>
      <w:r w:rsidRPr="00DD703F">
        <w:rPr>
          <w:rFonts w:cs="Arial"/>
          <w:b w:val="0"/>
          <w:bCs/>
          <w:sz w:val="22"/>
          <w:szCs w:val="22"/>
        </w:rPr>
        <w:t>Případné změny specifikovaných dílů za díly např. jiného výrobce lze provést pouze po předchozí důkladné kontrole technických parametrů a se souhlasem projektanta a investora.</w:t>
      </w:r>
    </w:p>
    <w:p w:rsidR="00AD6277" w:rsidRPr="00DD703F" w:rsidRDefault="00AD6277" w:rsidP="00AD6277">
      <w:pPr>
        <w:pStyle w:val="xl22"/>
        <w:widowControl w:val="0"/>
        <w:tabs>
          <w:tab w:val="left" w:pos="284"/>
        </w:tabs>
        <w:spacing w:before="0" w:after="0"/>
        <w:jc w:val="both"/>
        <w:rPr>
          <w:rFonts w:cs="Arial"/>
          <w:b w:val="0"/>
          <w:bCs/>
          <w:sz w:val="22"/>
          <w:szCs w:val="22"/>
        </w:rPr>
      </w:pPr>
      <w:r w:rsidRPr="00DD703F">
        <w:rPr>
          <w:rFonts w:cs="Arial"/>
          <w:b w:val="0"/>
          <w:bCs/>
          <w:sz w:val="22"/>
          <w:szCs w:val="22"/>
        </w:rPr>
        <w:t>V případě, že ten, kdo s dokumentací pracuje, shledá určitou disproporci mezi „technickou zprávou“, „výkresovou částí“, „seznamem strojů a zařízení a technické specifikaci“ nebo „výkazem výměr“ je nutno vždy počítat s nákladnější variantou. Na případné nedostatky či nesrovnalosti je dodavatel povinen včas upozornit a řešit je tak, aby se předešlo případným materiálovým a finančním ztrátám!</w:t>
      </w:r>
      <w:r w:rsidRPr="00DD703F">
        <w:rPr>
          <w:rFonts w:cs="Arial"/>
          <w:b w:val="0"/>
          <w:bCs/>
          <w:sz w:val="22"/>
          <w:szCs w:val="22"/>
        </w:rPr>
        <w:tab/>
      </w:r>
    </w:p>
    <w:p w:rsidR="00AD6277" w:rsidRPr="00DD703F" w:rsidRDefault="00AD6277" w:rsidP="00AD6277">
      <w:pPr>
        <w:pStyle w:val="xl22"/>
        <w:widowControl w:val="0"/>
        <w:tabs>
          <w:tab w:val="left" w:pos="284"/>
        </w:tabs>
        <w:spacing w:before="0" w:after="0"/>
        <w:jc w:val="both"/>
        <w:rPr>
          <w:rFonts w:cs="Arial"/>
          <w:b w:val="0"/>
          <w:bCs/>
          <w:sz w:val="22"/>
          <w:szCs w:val="22"/>
        </w:rPr>
      </w:pPr>
      <w:r w:rsidRPr="00DD703F">
        <w:rPr>
          <w:rFonts w:cs="Arial"/>
          <w:b w:val="0"/>
          <w:bCs/>
          <w:sz w:val="22"/>
          <w:szCs w:val="22"/>
        </w:rPr>
        <w:t>Případné změny a úpravy v průběhu montáže budou prováděny přímo na stavbě a korigovány na kontrolních dnech. Tyto změny budou zohledněny v dokumentaci skutečného stavu.</w:t>
      </w:r>
    </w:p>
    <w:p w:rsidR="004E146F" w:rsidRPr="005D4E21" w:rsidRDefault="004E146F" w:rsidP="004E146F">
      <w:pPr>
        <w:ind w:right="1134"/>
        <w:jc w:val="both"/>
        <w:rPr>
          <w:rFonts w:ascii="Arial" w:hAnsi="Arial" w:cs="Arial"/>
          <w:b w:val="0"/>
          <w:bCs/>
          <w:sz w:val="22"/>
          <w:szCs w:val="22"/>
        </w:rPr>
      </w:pPr>
    </w:p>
    <w:p w:rsidR="004E146F" w:rsidRPr="005D4E21" w:rsidRDefault="004E146F" w:rsidP="004E146F">
      <w:pPr>
        <w:ind w:right="1134"/>
        <w:jc w:val="both"/>
        <w:rPr>
          <w:rFonts w:ascii="Arial" w:hAnsi="Arial" w:cs="Arial"/>
          <w:b w:val="0"/>
          <w:bCs/>
          <w:sz w:val="22"/>
          <w:szCs w:val="22"/>
        </w:rPr>
      </w:pPr>
    </w:p>
    <w:p w:rsidR="004E146F" w:rsidRPr="005D4E21" w:rsidRDefault="004E146F" w:rsidP="004E146F">
      <w:pPr>
        <w:ind w:right="1134"/>
        <w:jc w:val="both"/>
        <w:rPr>
          <w:rFonts w:ascii="Arial" w:hAnsi="Arial" w:cs="Arial"/>
          <w:b w:val="0"/>
          <w:bCs/>
          <w:sz w:val="22"/>
          <w:szCs w:val="22"/>
        </w:rPr>
      </w:pPr>
    </w:p>
    <w:p w:rsidR="00B37165" w:rsidRPr="005D4E21" w:rsidRDefault="00B37165" w:rsidP="00B37165">
      <w:pPr>
        <w:ind w:right="1134"/>
        <w:jc w:val="both"/>
        <w:rPr>
          <w:rFonts w:ascii="Arial" w:hAnsi="Arial" w:cs="Arial"/>
          <w:b w:val="0"/>
          <w:bCs/>
          <w:sz w:val="22"/>
        </w:rPr>
      </w:pPr>
    </w:p>
    <w:p w:rsidR="00B37165" w:rsidRPr="004F65E4" w:rsidRDefault="008D3F7A" w:rsidP="00B37165">
      <w:pPr>
        <w:ind w:right="-1"/>
        <w:jc w:val="right"/>
        <w:rPr>
          <w:rFonts w:ascii="Arial" w:hAnsi="Arial" w:cs="Arial"/>
          <w:sz w:val="22"/>
          <w:szCs w:val="22"/>
        </w:rPr>
      </w:pPr>
      <w:r>
        <w:rPr>
          <w:rFonts w:ascii="Arial" w:hAnsi="Arial" w:cs="Arial"/>
          <w:b w:val="0"/>
          <w:bCs/>
          <w:sz w:val="22"/>
        </w:rPr>
        <w:t xml:space="preserve">V Hradci Králové, </w:t>
      </w:r>
      <w:r w:rsidR="00AD6277">
        <w:rPr>
          <w:rFonts w:ascii="Arial" w:hAnsi="Arial" w:cs="Arial"/>
          <w:b w:val="0"/>
          <w:bCs/>
          <w:sz w:val="22"/>
        </w:rPr>
        <w:t>prosinec</w:t>
      </w:r>
      <w:r w:rsidR="00F43F32">
        <w:rPr>
          <w:rFonts w:ascii="Arial" w:hAnsi="Arial" w:cs="Arial"/>
          <w:b w:val="0"/>
          <w:bCs/>
          <w:sz w:val="22"/>
        </w:rPr>
        <w:t xml:space="preserve"> 2020</w:t>
      </w:r>
    </w:p>
    <w:p w:rsidR="00BA1E16" w:rsidRPr="004F65E4" w:rsidRDefault="00BA1E16">
      <w:pPr>
        <w:widowControl w:val="0"/>
        <w:jc w:val="both"/>
        <w:rPr>
          <w:rFonts w:ascii="Arial" w:hAnsi="Arial" w:cs="Arial"/>
          <w:sz w:val="22"/>
          <w:szCs w:val="22"/>
        </w:rPr>
      </w:pPr>
    </w:p>
    <w:sectPr w:rsidR="00BA1E16" w:rsidRPr="004F65E4" w:rsidSect="002D1FA6">
      <w:headerReference w:type="default" r:id="rId9"/>
      <w:footerReference w:type="even" r:id="rId10"/>
      <w:pgSz w:w="11907" w:h="16840" w:code="9"/>
      <w:pgMar w:top="1134" w:right="851" w:bottom="567" w:left="1134" w:header="680" w:footer="964" w:gutter="0"/>
      <w:pgNumType w:start="1" w:chapStyle="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65B" w:rsidRDefault="007C765B">
      <w:r>
        <w:separator/>
      </w:r>
    </w:p>
  </w:endnote>
  <w:endnote w:type="continuationSeparator" w:id="0">
    <w:p w:rsidR="007C765B" w:rsidRDefault="007C7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65B" w:rsidRDefault="007C765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7C765B" w:rsidRDefault="007C765B">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65B" w:rsidRDefault="007C765B">
      <w:r>
        <w:separator/>
      </w:r>
    </w:p>
  </w:footnote>
  <w:footnote w:type="continuationSeparator" w:id="0">
    <w:p w:rsidR="007C765B" w:rsidRDefault="007C76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7F3A" w:rsidRDefault="003E7F3A" w:rsidP="005D4E21">
    <w:pPr>
      <w:pStyle w:val="Zhlav"/>
      <w:tabs>
        <w:tab w:val="clear" w:pos="9072"/>
        <w:tab w:val="right" w:pos="9923"/>
      </w:tabs>
      <w:rPr>
        <w:rStyle w:val="slostrnky"/>
        <w:rFonts w:asciiTheme="minorHAnsi" w:hAnsiTheme="minorHAnsi" w:cstheme="minorHAnsi"/>
        <w:sz w:val="18"/>
        <w:szCs w:val="18"/>
      </w:rPr>
    </w:pPr>
    <w:r>
      <w:rPr>
        <w:rStyle w:val="slostrnky"/>
        <w:rFonts w:asciiTheme="minorHAnsi" w:hAnsiTheme="minorHAnsi" w:cstheme="minorHAnsi"/>
        <w:sz w:val="18"/>
        <w:szCs w:val="18"/>
      </w:rPr>
      <w:t xml:space="preserve">ARCHEOPARK </w:t>
    </w:r>
    <w:proofErr w:type="gramStart"/>
    <w:r>
      <w:rPr>
        <w:rStyle w:val="slostrnky"/>
        <w:rFonts w:asciiTheme="minorHAnsi" w:hAnsiTheme="minorHAnsi" w:cstheme="minorHAnsi"/>
        <w:sz w:val="18"/>
        <w:szCs w:val="18"/>
      </w:rPr>
      <w:t xml:space="preserve">VŠESTARY - </w:t>
    </w:r>
    <w:r w:rsidRPr="003E7F3A">
      <w:rPr>
        <w:rStyle w:val="slostrnky"/>
        <w:rFonts w:asciiTheme="minorHAnsi" w:hAnsiTheme="minorHAnsi" w:cstheme="minorHAnsi"/>
        <w:sz w:val="18"/>
        <w:szCs w:val="18"/>
      </w:rPr>
      <w:t>PŘÍSTAVBA</w:t>
    </w:r>
    <w:proofErr w:type="gramEnd"/>
    <w:r w:rsidRPr="003E7F3A">
      <w:rPr>
        <w:rStyle w:val="slostrnky"/>
        <w:rFonts w:asciiTheme="minorHAnsi" w:hAnsiTheme="minorHAnsi" w:cstheme="minorHAnsi"/>
        <w:sz w:val="18"/>
        <w:szCs w:val="18"/>
      </w:rPr>
      <w:t xml:space="preserve"> A NÁSTAVBA SPOJENÁ SE ZMĚNOU UŽÍVÁNÍ</w:t>
    </w:r>
    <w:r>
      <w:rPr>
        <w:rStyle w:val="slostrnky"/>
        <w:rFonts w:asciiTheme="minorHAnsi" w:hAnsiTheme="minorHAnsi" w:cstheme="minorHAnsi"/>
        <w:sz w:val="18"/>
        <w:szCs w:val="18"/>
      </w:rPr>
      <w:t xml:space="preserve"> </w:t>
    </w:r>
    <w:r w:rsidRPr="003E7F3A">
      <w:rPr>
        <w:rStyle w:val="slostrnky"/>
        <w:rFonts w:asciiTheme="minorHAnsi" w:hAnsiTheme="minorHAnsi" w:cstheme="minorHAnsi"/>
        <w:sz w:val="18"/>
        <w:szCs w:val="18"/>
      </w:rPr>
      <w:t>OBJEKTU SO 02, SO 06</w:t>
    </w:r>
  </w:p>
  <w:p w:rsidR="007C765B" w:rsidRDefault="007C765B" w:rsidP="005D4E21">
    <w:pPr>
      <w:pStyle w:val="Zhlav"/>
      <w:tabs>
        <w:tab w:val="clear" w:pos="9072"/>
        <w:tab w:val="right" w:pos="9923"/>
      </w:tabs>
      <w:rPr>
        <w:rStyle w:val="slostrnky"/>
        <w:rFonts w:asciiTheme="minorHAnsi" w:hAnsiTheme="minorHAnsi"/>
        <w:sz w:val="20"/>
      </w:rPr>
    </w:pPr>
    <w:r w:rsidRPr="005D4E21">
      <w:rPr>
        <w:rStyle w:val="slostrnky"/>
        <w:rFonts w:asciiTheme="minorHAnsi" w:hAnsiTheme="minorHAnsi"/>
        <w:sz w:val="20"/>
      </w:rPr>
      <w:t xml:space="preserve">Dokumentace pro </w:t>
    </w:r>
    <w:r w:rsidR="00AD6277">
      <w:rPr>
        <w:rStyle w:val="slostrnky"/>
        <w:rFonts w:asciiTheme="minorHAnsi" w:hAnsiTheme="minorHAnsi"/>
        <w:sz w:val="20"/>
      </w:rPr>
      <w:t>provedení stavby</w:t>
    </w:r>
    <w:r w:rsidR="00AD6277">
      <w:rPr>
        <w:rStyle w:val="slostrnky"/>
        <w:rFonts w:asciiTheme="minorHAnsi" w:hAnsiTheme="minorHAnsi"/>
        <w:sz w:val="20"/>
      </w:rPr>
      <w:tab/>
    </w:r>
    <w:r w:rsidRPr="005D4E21">
      <w:rPr>
        <w:rStyle w:val="slostrnky"/>
        <w:rFonts w:asciiTheme="minorHAnsi" w:hAnsiTheme="minorHAnsi"/>
        <w:sz w:val="20"/>
      </w:rPr>
      <w:t xml:space="preserve">        </w:t>
    </w:r>
    <w:proofErr w:type="gramStart"/>
    <w:r w:rsidR="003E7F3A">
      <w:rPr>
        <w:rStyle w:val="slostrnky"/>
        <w:rFonts w:asciiTheme="minorHAnsi" w:hAnsiTheme="minorHAnsi"/>
        <w:sz w:val="20"/>
      </w:rPr>
      <w:tab/>
    </w:r>
    <w:r w:rsidRPr="005D4E21">
      <w:rPr>
        <w:rStyle w:val="slostrnky"/>
        <w:rFonts w:asciiTheme="minorHAnsi" w:hAnsiTheme="minorHAnsi"/>
        <w:sz w:val="20"/>
      </w:rPr>
      <w:t xml:space="preserve">  </w:t>
    </w:r>
    <w:r w:rsidR="003E7F3A">
      <w:rPr>
        <w:rStyle w:val="slostrnky"/>
        <w:rFonts w:asciiTheme="minorHAnsi" w:hAnsiTheme="minorHAnsi"/>
        <w:sz w:val="20"/>
      </w:rPr>
      <w:t>VZDUCHOTECHNIKA</w:t>
    </w:r>
    <w:proofErr w:type="gramEnd"/>
  </w:p>
  <w:p w:rsidR="007C765B" w:rsidRPr="009A37C9" w:rsidRDefault="007C765B">
    <w:pPr>
      <w:pStyle w:val="Zhlav"/>
      <w:rPr>
        <w:rFonts w:asciiTheme="minorHAnsi" w:hAnsiTheme="minorHAnsi" w:cs="Arial"/>
        <w:sz w:val="20"/>
      </w:rPr>
    </w:pPr>
    <w:r w:rsidRPr="009A37C9">
      <w:rPr>
        <w:rFonts w:asciiTheme="minorHAnsi" w:hAnsiTheme="minorHAnsi" w:cs="Arial"/>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360"/>
        </w:tabs>
      </w:pPr>
      <w:rPr>
        <w:rFonts w:ascii="Wingdings" w:hAnsi="Wingdings"/>
      </w:rPr>
    </w:lvl>
  </w:abstractNum>
  <w:abstractNum w:abstractNumId="1" w15:restartNumberingAfterBreak="0">
    <w:nsid w:val="00000002"/>
    <w:multiLevelType w:val="singleLevel"/>
    <w:tmpl w:val="00000002"/>
    <w:name w:val="WW8Num2"/>
    <w:lvl w:ilvl="0">
      <w:start w:val="3"/>
      <w:numFmt w:val="bullet"/>
      <w:lvlText w:val="-"/>
      <w:lvlJc w:val="left"/>
      <w:pPr>
        <w:tabs>
          <w:tab w:val="num" w:pos="0"/>
        </w:tabs>
        <w:ind w:left="0" w:firstLine="0"/>
      </w:pPr>
      <w:rPr>
        <w:rFonts w:ascii="StarSymbol" w:hAnsi="StarSymbol"/>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tarSymbol" w:hAnsi="StarSymbol"/>
      </w:rPr>
    </w:lvl>
    <w:lvl w:ilvl="1">
      <w:start w:val="1"/>
      <w:numFmt w:val="bullet"/>
      <w:lvlText w:val="o"/>
      <w:lvlJc w:val="left"/>
      <w:pPr>
        <w:tabs>
          <w:tab w:val="num" w:pos="732"/>
        </w:tabs>
        <w:ind w:left="732" w:hanging="360"/>
      </w:pPr>
      <w:rPr>
        <w:rFonts w:ascii="Courier New" w:hAnsi="Courier New"/>
      </w:rPr>
    </w:lvl>
    <w:lvl w:ilvl="2">
      <w:start w:val="1"/>
      <w:numFmt w:val="bullet"/>
      <w:lvlText w:val=""/>
      <w:lvlJc w:val="left"/>
      <w:pPr>
        <w:tabs>
          <w:tab w:val="num" w:pos="1452"/>
        </w:tabs>
        <w:ind w:left="1452" w:hanging="360"/>
      </w:pPr>
      <w:rPr>
        <w:rFonts w:ascii="Wingdings" w:hAnsi="Wingdings"/>
      </w:rPr>
    </w:lvl>
    <w:lvl w:ilvl="3">
      <w:start w:val="1"/>
      <w:numFmt w:val="bullet"/>
      <w:lvlText w:val=""/>
      <w:lvlJc w:val="left"/>
      <w:pPr>
        <w:tabs>
          <w:tab w:val="num" w:pos="2172"/>
        </w:tabs>
        <w:ind w:left="2172" w:hanging="360"/>
      </w:pPr>
      <w:rPr>
        <w:rFonts w:ascii="Symbol" w:hAnsi="Symbol"/>
      </w:rPr>
    </w:lvl>
    <w:lvl w:ilvl="4">
      <w:start w:val="1"/>
      <w:numFmt w:val="bullet"/>
      <w:lvlText w:val="o"/>
      <w:lvlJc w:val="left"/>
      <w:pPr>
        <w:tabs>
          <w:tab w:val="num" w:pos="2892"/>
        </w:tabs>
        <w:ind w:left="2892" w:hanging="360"/>
      </w:pPr>
      <w:rPr>
        <w:rFonts w:ascii="Courier New" w:hAnsi="Courier New"/>
      </w:rPr>
    </w:lvl>
    <w:lvl w:ilvl="5">
      <w:start w:val="1"/>
      <w:numFmt w:val="bullet"/>
      <w:lvlText w:val=""/>
      <w:lvlJc w:val="left"/>
      <w:pPr>
        <w:tabs>
          <w:tab w:val="num" w:pos="3612"/>
        </w:tabs>
        <w:ind w:left="3612" w:hanging="360"/>
      </w:pPr>
      <w:rPr>
        <w:rFonts w:ascii="Wingdings" w:hAnsi="Wingdings"/>
      </w:rPr>
    </w:lvl>
    <w:lvl w:ilvl="6">
      <w:start w:val="1"/>
      <w:numFmt w:val="bullet"/>
      <w:lvlText w:val=""/>
      <w:lvlJc w:val="left"/>
      <w:pPr>
        <w:tabs>
          <w:tab w:val="num" w:pos="4332"/>
        </w:tabs>
        <w:ind w:left="4332" w:hanging="360"/>
      </w:pPr>
      <w:rPr>
        <w:rFonts w:ascii="Symbol" w:hAnsi="Symbol"/>
      </w:rPr>
    </w:lvl>
    <w:lvl w:ilvl="7">
      <w:start w:val="1"/>
      <w:numFmt w:val="bullet"/>
      <w:lvlText w:val="o"/>
      <w:lvlJc w:val="left"/>
      <w:pPr>
        <w:tabs>
          <w:tab w:val="num" w:pos="5052"/>
        </w:tabs>
        <w:ind w:left="5052" w:hanging="360"/>
      </w:pPr>
      <w:rPr>
        <w:rFonts w:ascii="Courier New" w:hAnsi="Courier New"/>
      </w:rPr>
    </w:lvl>
    <w:lvl w:ilvl="8">
      <w:start w:val="1"/>
      <w:numFmt w:val="bullet"/>
      <w:lvlText w:val=""/>
      <w:lvlJc w:val="left"/>
      <w:pPr>
        <w:tabs>
          <w:tab w:val="num" w:pos="5772"/>
        </w:tabs>
        <w:ind w:left="5772" w:hanging="360"/>
      </w:pPr>
      <w:rPr>
        <w:rFonts w:ascii="Wingdings" w:hAnsi="Wingdings"/>
      </w:rPr>
    </w:lvl>
  </w:abstractNum>
  <w:abstractNum w:abstractNumId="3" w15:restartNumberingAfterBreak="0">
    <w:nsid w:val="00000016"/>
    <w:multiLevelType w:val="singleLevel"/>
    <w:tmpl w:val="00000016"/>
    <w:name w:val="WW8Num22"/>
    <w:lvl w:ilvl="0">
      <w:start w:val="1"/>
      <w:numFmt w:val="bullet"/>
      <w:lvlText w:val=""/>
      <w:lvlJc w:val="left"/>
      <w:pPr>
        <w:tabs>
          <w:tab w:val="num" w:pos="360"/>
        </w:tabs>
        <w:ind w:left="360" w:hanging="360"/>
      </w:pPr>
      <w:rPr>
        <w:rFonts w:ascii="Wingdings" w:hAnsi="Wingdings"/>
      </w:rPr>
    </w:lvl>
  </w:abstractNum>
  <w:abstractNum w:abstractNumId="4" w15:restartNumberingAfterBreak="0">
    <w:nsid w:val="00000019"/>
    <w:multiLevelType w:val="singleLevel"/>
    <w:tmpl w:val="00000019"/>
    <w:name w:val="WW8Num25"/>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000001B"/>
    <w:multiLevelType w:val="singleLevel"/>
    <w:tmpl w:val="0000001B"/>
    <w:name w:val="WW8Num27"/>
    <w:lvl w:ilvl="0">
      <w:start w:val="1"/>
      <w:numFmt w:val="bullet"/>
      <w:lvlText w:val=""/>
      <w:lvlJc w:val="left"/>
      <w:pPr>
        <w:tabs>
          <w:tab w:val="num" w:pos="720"/>
        </w:tabs>
        <w:ind w:left="720" w:hanging="360"/>
      </w:pPr>
      <w:rPr>
        <w:rFonts w:ascii="Symbol" w:hAnsi="Symbol"/>
      </w:rPr>
    </w:lvl>
  </w:abstractNum>
  <w:abstractNum w:abstractNumId="6" w15:restartNumberingAfterBreak="0">
    <w:nsid w:val="037F59B0"/>
    <w:multiLevelType w:val="hybridMultilevel"/>
    <w:tmpl w:val="E7A8970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063B46B5"/>
    <w:multiLevelType w:val="hybridMultilevel"/>
    <w:tmpl w:val="2F16DB58"/>
    <w:lvl w:ilvl="0" w:tplc="6EC875E4">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F11B4C"/>
    <w:multiLevelType w:val="hybridMultilevel"/>
    <w:tmpl w:val="D2A458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D335F6E"/>
    <w:multiLevelType w:val="hybridMultilevel"/>
    <w:tmpl w:val="A66E5C84"/>
    <w:lvl w:ilvl="0" w:tplc="E876B904">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800"/>
        </w:tabs>
        <w:ind w:left="1800" w:hanging="360"/>
      </w:pPr>
      <w:rPr>
        <w:rFonts w:ascii="Courier New" w:hAnsi="Courier New" w:hint="default"/>
      </w:rPr>
    </w:lvl>
    <w:lvl w:ilvl="2" w:tplc="04050005">
      <w:start w:val="1"/>
      <w:numFmt w:val="bullet"/>
      <w:lvlText w:val=""/>
      <w:lvlJc w:val="left"/>
      <w:pPr>
        <w:tabs>
          <w:tab w:val="num" w:pos="2520"/>
        </w:tabs>
        <w:ind w:left="2520" w:hanging="360"/>
      </w:pPr>
      <w:rPr>
        <w:rFonts w:ascii="Wingdings" w:hAnsi="Wingdings" w:hint="default"/>
      </w:rPr>
    </w:lvl>
    <w:lvl w:ilvl="3" w:tplc="04050001">
      <w:start w:val="1"/>
      <w:numFmt w:val="bullet"/>
      <w:lvlText w:val=""/>
      <w:lvlJc w:val="left"/>
      <w:pPr>
        <w:tabs>
          <w:tab w:val="num" w:pos="3240"/>
        </w:tabs>
        <w:ind w:left="3240" w:hanging="360"/>
      </w:pPr>
      <w:rPr>
        <w:rFonts w:ascii="Symbol" w:hAnsi="Symbol" w:hint="default"/>
      </w:rPr>
    </w:lvl>
    <w:lvl w:ilvl="4" w:tplc="04050003">
      <w:start w:val="1"/>
      <w:numFmt w:val="bullet"/>
      <w:lvlText w:val="o"/>
      <w:lvlJc w:val="left"/>
      <w:pPr>
        <w:tabs>
          <w:tab w:val="num" w:pos="3960"/>
        </w:tabs>
        <w:ind w:left="3960" w:hanging="360"/>
      </w:pPr>
      <w:rPr>
        <w:rFonts w:ascii="Courier New" w:hAnsi="Courier New" w:hint="default"/>
      </w:rPr>
    </w:lvl>
    <w:lvl w:ilvl="5" w:tplc="04050005">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7037CE"/>
    <w:multiLevelType w:val="hybridMultilevel"/>
    <w:tmpl w:val="0F56A1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1608B2"/>
    <w:multiLevelType w:val="hybridMultilevel"/>
    <w:tmpl w:val="6A048066"/>
    <w:lvl w:ilvl="0" w:tplc="04050001">
      <w:start w:val="1"/>
      <w:numFmt w:val="bullet"/>
      <w:lvlText w:val=""/>
      <w:lvlJc w:val="left"/>
      <w:pPr>
        <w:tabs>
          <w:tab w:val="num" w:pos="570"/>
        </w:tabs>
        <w:ind w:left="570" w:hanging="360"/>
      </w:pPr>
      <w:rPr>
        <w:rFonts w:ascii="Symbol" w:hAnsi="Symbol" w:hint="default"/>
      </w:rPr>
    </w:lvl>
    <w:lvl w:ilvl="1" w:tplc="04050003">
      <w:start w:val="1"/>
      <w:numFmt w:val="bullet"/>
      <w:lvlText w:val="o"/>
      <w:lvlJc w:val="left"/>
      <w:pPr>
        <w:tabs>
          <w:tab w:val="num" w:pos="1290"/>
        </w:tabs>
        <w:ind w:left="1290" w:hanging="360"/>
      </w:pPr>
      <w:rPr>
        <w:rFonts w:ascii="Courier New" w:hAnsi="Courier New" w:cs="Courier New" w:hint="default"/>
      </w:rPr>
    </w:lvl>
    <w:lvl w:ilvl="2" w:tplc="04050005" w:tentative="1">
      <w:start w:val="1"/>
      <w:numFmt w:val="bullet"/>
      <w:lvlText w:val=""/>
      <w:lvlJc w:val="left"/>
      <w:pPr>
        <w:tabs>
          <w:tab w:val="num" w:pos="2010"/>
        </w:tabs>
        <w:ind w:left="2010" w:hanging="360"/>
      </w:pPr>
      <w:rPr>
        <w:rFonts w:ascii="Wingdings" w:hAnsi="Wingdings" w:hint="default"/>
      </w:rPr>
    </w:lvl>
    <w:lvl w:ilvl="3" w:tplc="04050001" w:tentative="1">
      <w:start w:val="1"/>
      <w:numFmt w:val="bullet"/>
      <w:lvlText w:val=""/>
      <w:lvlJc w:val="left"/>
      <w:pPr>
        <w:tabs>
          <w:tab w:val="num" w:pos="2730"/>
        </w:tabs>
        <w:ind w:left="2730" w:hanging="360"/>
      </w:pPr>
      <w:rPr>
        <w:rFonts w:ascii="Symbol" w:hAnsi="Symbol" w:hint="default"/>
      </w:rPr>
    </w:lvl>
    <w:lvl w:ilvl="4" w:tplc="04050003" w:tentative="1">
      <w:start w:val="1"/>
      <w:numFmt w:val="bullet"/>
      <w:lvlText w:val="o"/>
      <w:lvlJc w:val="left"/>
      <w:pPr>
        <w:tabs>
          <w:tab w:val="num" w:pos="3450"/>
        </w:tabs>
        <w:ind w:left="3450" w:hanging="360"/>
      </w:pPr>
      <w:rPr>
        <w:rFonts w:ascii="Courier New" w:hAnsi="Courier New" w:cs="Courier New" w:hint="default"/>
      </w:rPr>
    </w:lvl>
    <w:lvl w:ilvl="5" w:tplc="04050005" w:tentative="1">
      <w:start w:val="1"/>
      <w:numFmt w:val="bullet"/>
      <w:lvlText w:val=""/>
      <w:lvlJc w:val="left"/>
      <w:pPr>
        <w:tabs>
          <w:tab w:val="num" w:pos="4170"/>
        </w:tabs>
        <w:ind w:left="4170" w:hanging="360"/>
      </w:pPr>
      <w:rPr>
        <w:rFonts w:ascii="Wingdings" w:hAnsi="Wingdings" w:hint="default"/>
      </w:rPr>
    </w:lvl>
    <w:lvl w:ilvl="6" w:tplc="04050001" w:tentative="1">
      <w:start w:val="1"/>
      <w:numFmt w:val="bullet"/>
      <w:lvlText w:val=""/>
      <w:lvlJc w:val="left"/>
      <w:pPr>
        <w:tabs>
          <w:tab w:val="num" w:pos="4890"/>
        </w:tabs>
        <w:ind w:left="4890" w:hanging="360"/>
      </w:pPr>
      <w:rPr>
        <w:rFonts w:ascii="Symbol" w:hAnsi="Symbol" w:hint="default"/>
      </w:rPr>
    </w:lvl>
    <w:lvl w:ilvl="7" w:tplc="04050003" w:tentative="1">
      <w:start w:val="1"/>
      <w:numFmt w:val="bullet"/>
      <w:lvlText w:val="o"/>
      <w:lvlJc w:val="left"/>
      <w:pPr>
        <w:tabs>
          <w:tab w:val="num" w:pos="5610"/>
        </w:tabs>
        <w:ind w:left="5610" w:hanging="360"/>
      </w:pPr>
      <w:rPr>
        <w:rFonts w:ascii="Courier New" w:hAnsi="Courier New" w:cs="Courier New" w:hint="default"/>
      </w:rPr>
    </w:lvl>
    <w:lvl w:ilvl="8" w:tplc="04050005" w:tentative="1">
      <w:start w:val="1"/>
      <w:numFmt w:val="bullet"/>
      <w:lvlText w:val=""/>
      <w:lvlJc w:val="left"/>
      <w:pPr>
        <w:tabs>
          <w:tab w:val="num" w:pos="6330"/>
        </w:tabs>
        <w:ind w:left="6330" w:hanging="360"/>
      </w:pPr>
      <w:rPr>
        <w:rFonts w:ascii="Wingdings" w:hAnsi="Wingdings" w:hint="default"/>
      </w:rPr>
    </w:lvl>
  </w:abstractNum>
  <w:abstractNum w:abstractNumId="12" w15:restartNumberingAfterBreak="0">
    <w:nsid w:val="21864230"/>
    <w:multiLevelType w:val="hybridMultilevel"/>
    <w:tmpl w:val="BDF278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1B734D4"/>
    <w:multiLevelType w:val="multilevel"/>
    <w:tmpl w:val="3BD2539E"/>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80"/>
        </w:tabs>
        <w:ind w:left="480" w:hanging="42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4" w15:restartNumberingAfterBreak="0">
    <w:nsid w:val="22931569"/>
    <w:multiLevelType w:val="hybridMultilevel"/>
    <w:tmpl w:val="0824B53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785" w:hanging="705"/>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7B20F67"/>
    <w:multiLevelType w:val="hybridMultilevel"/>
    <w:tmpl w:val="233074AC"/>
    <w:lvl w:ilvl="0" w:tplc="48F2D198">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80F77DD"/>
    <w:multiLevelType w:val="hybridMultilevel"/>
    <w:tmpl w:val="74B22C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1C062EC"/>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36180800"/>
    <w:multiLevelType w:val="hybridMultilevel"/>
    <w:tmpl w:val="6A3C0FF6"/>
    <w:lvl w:ilvl="0" w:tplc="04050001">
      <w:start w:val="1"/>
      <w:numFmt w:val="bullet"/>
      <w:lvlText w:val=""/>
      <w:lvlJc w:val="left"/>
      <w:pPr>
        <w:ind w:left="1425" w:hanging="705"/>
      </w:pPr>
      <w:rPr>
        <w:rFonts w:ascii="Symbol" w:hAnsi="Symbol" w:hint="default"/>
      </w:rPr>
    </w:lvl>
    <w:lvl w:ilvl="1" w:tplc="65E21BB8">
      <w:numFmt w:val="bullet"/>
      <w:lvlText w:val="-"/>
      <w:lvlJc w:val="left"/>
      <w:pPr>
        <w:ind w:left="2145" w:hanging="705"/>
      </w:pPr>
      <w:rPr>
        <w:rFonts w:ascii="Arial" w:eastAsia="Times New Roman" w:hAnsi="Arial" w:cs="Arial"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37E6226A"/>
    <w:multiLevelType w:val="hybridMultilevel"/>
    <w:tmpl w:val="F3D6107C"/>
    <w:lvl w:ilvl="0" w:tplc="76B8F2F4">
      <w:start w:val="1"/>
      <w:numFmt w:val="bullet"/>
      <w:lvlText w:val="-"/>
      <w:lvlJc w:val="left"/>
      <w:pPr>
        <w:tabs>
          <w:tab w:val="num" w:pos="360"/>
        </w:tabs>
        <w:ind w:left="360" w:hanging="360"/>
      </w:pPr>
      <w:rPr>
        <w:rFonts w:hint="default"/>
      </w:rPr>
    </w:lvl>
    <w:lvl w:ilvl="1" w:tplc="0405000F">
      <w:start w:val="1"/>
      <w:numFmt w:val="decimal"/>
      <w:lvlText w:val="%2."/>
      <w:lvlJc w:val="left"/>
      <w:pPr>
        <w:tabs>
          <w:tab w:val="num" w:pos="1140"/>
        </w:tabs>
        <w:ind w:left="1140" w:hanging="360"/>
      </w:pPr>
    </w:lvl>
    <w:lvl w:ilvl="2" w:tplc="04050005" w:tentative="1">
      <w:start w:val="1"/>
      <w:numFmt w:val="bullet"/>
      <w:lvlText w:val=""/>
      <w:lvlJc w:val="left"/>
      <w:pPr>
        <w:tabs>
          <w:tab w:val="num" w:pos="1860"/>
        </w:tabs>
        <w:ind w:left="1860" w:hanging="360"/>
      </w:pPr>
      <w:rPr>
        <w:rFonts w:ascii="Wingdings" w:hAnsi="Wingdings" w:hint="default"/>
      </w:rPr>
    </w:lvl>
    <w:lvl w:ilvl="3" w:tplc="04050001" w:tentative="1">
      <w:start w:val="1"/>
      <w:numFmt w:val="bullet"/>
      <w:lvlText w:val=""/>
      <w:lvlJc w:val="left"/>
      <w:pPr>
        <w:tabs>
          <w:tab w:val="num" w:pos="2580"/>
        </w:tabs>
        <w:ind w:left="2580" w:hanging="360"/>
      </w:pPr>
      <w:rPr>
        <w:rFonts w:ascii="Symbol" w:hAnsi="Symbol" w:hint="default"/>
      </w:rPr>
    </w:lvl>
    <w:lvl w:ilvl="4" w:tplc="04050003" w:tentative="1">
      <w:start w:val="1"/>
      <w:numFmt w:val="bullet"/>
      <w:lvlText w:val="o"/>
      <w:lvlJc w:val="left"/>
      <w:pPr>
        <w:tabs>
          <w:tab w:val="num" w:pos="3300"/>
        </w:tabs>
        <w:ind w:left="3300" w:hanging="360"/>
      </w:pPr>
      <w:rPr>
        <w:rFonts w:ascii="Courier New" w:hAnsi="Courier New" w:hint="default"/>
      </w:rPr>
    </w:lvl>
    <w:lvl w:ilvl="5" w:tplc="04050005" w:tentative="1">
      <w:start w:val="1"/>
      <w:numFmt w:val="bullet"/>
      <w:lvlText w:val=""/>
      <w:lvlJc w:val="left"/>
      <w:pPr>
        <w:tabs>
          <w:tab w:val="num" w:pos="4020"/>
        </w:tabs>
        <w:ind w:left="4020" w:hanging="360"/>
      </w:pPr>
      <w:rPr>
        <w:rFonts w:ascii="Wingdings" w:hAnsi="Wingdings" w:hint="default"/>
      </w:rPr>
    </w:lvl>
    <w:lvl w:ilvl="6" w:tplc="04050001" w:tentative="1">
      <w:start w:val="1"/>
      <w:numFmt w:val="bullet"/>
      <w:lvlText w:val=""/>
      <w:lvlJc w:val="left"/>
      <w:pPr>
        <w:tabs>
          <w:tab w:val="num" w:pos="4740"/>
        </w:tabs>
        <w:ind w:left="4740" w:hanging="360"/>
      </w:pPr>
      <w:rPr>
        <w:rFonts w:ascii="Symbol" w:hAnsi="Symbol" w:hint="default"/>
      </w:rPr>
    </w:lvl>
    <w:lvl w:ilvl="7" w:tplc="04050003" w:tentative="1">
      <w:start w:val="1"/>
      <w:numFmt w:val="bullet"/>
      <w:lvlText w:val="o"/>
      <w:lvlJc w:val="left"/>
      <w:pPr>
        <w:tabs>
          <w:tab w:val="num" w:pos="5460"/>
        </w:tabs>
        <w:ind w:left="5460" w:hanging="360"/>
      </w:pPr>
      <w:rPr>
        <w:rFonts w:ascii="Courier New" w:hAnsi="Courier New" w:hint="default"/>
      </w:rPr>
    </w:lvl>
    <w:lvl w:ilvl="8" w:tplc="04050005" w:tentative="1">
      <w:start w:val="1"/>
      <w:numFmt w:val="bullet"/>
      <w:lvlText w:val=""/>
      <w:lvlJc w:val="left"/>
      <w:pPr>
        <w:tabs>
          <w:tab w:val="num" w:pos="6180"/>
        </w:tabs>
        <w:ind w:left="6180" w:hanging="360"/>
      </w:pPr>
      <w:rPr>
        <w:rFonts w:ascii="Wingdings" w:hAnsi="Wingdings" w:hint="default"/>
      </w:rPr>
    </w:lvl>
  </w:abstractNum>
  <w:abstractNum w:abstractNumId="20" w15:restartNumberingAfterBreak="0">
    <w:nsid w:val="39215DBE"/>
    <w:multiLevelType w:val="multilevel"/>
    <w:tmpl w:val="BA3E79E0"/>
    <w:lvl w:ilvl="0">
      <w:start w:val="1"/>
      <w:numFmt w:val="decimal"/>
      <w:lvlText w:val="%1."/>
      <w:lvlJc w:val="left"/>
      <w:pPr>
        <w:tabs>
          <w:tab w:val="num" w:pos="927"/>
        </w:tabs>
        <w:ind w:left="927" w:hanging="360"/>
      </w:pPr>
      <w:rPr>
        <w:rFonts w:hint="default"/>
      </w:rPr>
    </w:lvl>
    <w:lvl w:ilvl="1">
      <w:start w:val="1"/>
      <w:numFmt w:val="decimal"/>
      <w:isLgl/>
      <w:lvlText w:val="%1.%2"/>
      <w:lvlJc w:val="left"/>
      <w:pPr>
        <w:tabs>
          <w:tab w:val="num" w:pos="1287"/>
        </w:tabs>
        <w:ind w:left="1287" w:hanging="360"/>
      </w:pPr>
      <w:rPr>
        <w:rFonts w:hint="default"/>
      </w:rPr>
    </w:lvl>
    <w:lvl w:ilvl="2">
      <w:start w:val="1"/>
      <w:numFmt w:val="decimal"/>
      <w:isLgl/>
      <w:lvlText w:val="%1.%2.%3"/>
      <w:lvlJc w:val="left"/>
      <w:pPr>
        <w:tabs>
          <w:tab w:val="num" w:pos="2007"/>
        </w:tabs>
        <w:ind w:left="2007" w:hanging="720"/>
      </w:pPr>
      <w:rPr>
        <w:rFonts w:hint="default"/>
      </w:rPr>
    </w:lvl>
    <w:lvl w:ilvl="3">
      <w:start w:val="1"/>
      <w:numFmt w:val="decimal"/>
      <w:isLgl/>
      <w:lvlText w:val="%1.%2.%3.%4"/>
      <w:lvlJc w:val="left"/>
      <w:pPr>
        <w:tabs>
          <w:tab w:val="num" w:pos="2367"/>
        </w:tabs>
        <w:ind w:left="2367" w:hanging="720"/>
      </w:pPr>
      <w:rPr>
        <w:rFonts w:hint="default"/>
      </w:rPr>
    </w:lvl>
    <w:lvl w:ilvl="4">
      <w:start w:val="1"/>
      <w:numFmt w:val="decimal"/>
      <w:isLgl/>
      <w:lvlText w:val="%1.%2.%3.%4.%5"/>
      <w:lvlJc w:val="left"/>
      <w:pPr>
        <w:tabs>
          <w:tab w:val="num" w:pos="3087"/>
        </w:tabs>
        <w:ind w:left="3087" w:hanging="1080"/>
      </w:pPr>
      <w:rPr>
        <w:rFonts w:hint="default"/>
      </w:rPr>
    </w:lvl>
    <w:lvl w:ilvl="5">
      <w:start w:val="1"/>
      <w:numFmt w:val="decimal"/>
      <w:isLgl/>
      <w:lvlText w:val="%1.%2.%3.%4.%5.%6"/>
      <w:lvlJc w:val="left"/>
      <w:pPr>
        <w:tabs>
          <w:tab w:val="num" w:pos="3447"/>
        </w:tabs>
        <w:ind w:left="3447" w:hanging="1080"/>
      </w:pPr>
      <w:rPr>
        <w:rFonts w:hint="default"/>
      </w:rPr>
    </w:lvl>
    <w:lvl w:ilvl="6">
      <w:start w:val="1"/>
      <w:numFmt w:val="decimal"/>
      <w:isLgl/>
      <w:lvlText w:val="%1.%2.%3.%4.%5.%6.%7"/>
      <w:lvlJc w:val="left"/>
      <w:pPr>
        <w:tabs>
          <w:tab w:val="num" w:pos="4167"/>
        </w:tabs>
        <w:ind w:left="4167" w:hanging="1440"/>
      </w:pPr>
      <w:rPr>
        <w:rFonts w:hint="default"/>
      </w:rPr>
    </w:lvl>
    <w:lvl w:ilvl="7">
      <w:start w:val="1"/>
      <w:numFmt w:val="decimal"/>
      <w:isLgl/>
      <w:lvlText w:val="%1.%2.%3.%4.%5.%6.%7.%8"/>
      <w:lvlJc w:val="left"/>
      <w:pPr>
        <w:tabs>
          <w:tab w:val="num" w:pos="4527"/>
        </w:tabs>
        <w:ind w:left="4527" w:hanging="1440"/>
      </w:pPr>
      <w:rPr>
        <w:rFonts w:hint="default"/>
      </w:rPr>
    </w:lvl>
    <w:lvl w:ilvl="8">
      <w:start w:val="1"/>
      <w:numFmt w:val="decimal"/>
      <w:isLgl/>
      <w:lvlText w:val="%1.%2.%3.%4.%5.%6.%7.%8.%9"/>
      <w:lvlJc w:val="left"/>
      <w:pPr>
        <w:tabs>
          <w:tab w:val="num" w:pos="5247"/>
        </w:tabs>
        <w:ind w:left="5247" w:hanging="1800"/>
      </w:pPr>
      <w:rPr>
        <w:rFonts w:hint="default"/>
      </w:rPr>
    </w:lvl>
  </w:abstractNum>
  <w:abstractNum w:abstractNumId="21" w15:restartNumberingAfterBreak="0">
    <w:nsid w:val="3F8F178B"/>
    <w:multiLevelType w:val="hybridMultilevel"/>
    <w:tmpl w:val="9278A074"/>
    <w:lvl w:ilvl="0" w:tplc="B17ECA0A">
      <w:start w:val="7"/>
      <w:numFmt w:val="bullet"/>
      <w:lvlText w:val="-"/>
      <w:lvlJc w:val="left"/>
      <w:pPr>
        <w:tabs>
          <w:tab w:val="num" w:pos="570"/>
        </w:tabs>
        <w:ind w:left="570" w:hanging="360"/>
      </w:pPr>
      <w:rPr>
        <w:rFonts w:ascii="Arial" w:eastAsia="Times New Roman" w:hAnsi="Arial" w:cs="Arial" w:hint="default"/>
      </w:rPr>
    </w:lvl>
    <w:lvl w:ilvl="1" w:tplc="04050003" w:tentative="1">
      <w:start w:val="1"/>
      <w:numFmt w:val="bullet"/>
      <w:lvlText w:val="o"/>
      <w:lvlJc w:val="left"/>
      <w:pPr>
        <w:tabs>
          <w:tab w:val="num" w:pos="1290"/>
        </w:tabs>
        <w:ind w:left="1290" w:hanging="360"/>
      </w:pPr>
      <w:rPr>
        <w:rFonts w:ascii="Courier New" w:hAnsi="Courier New" w:cs="Courier New" w:hint="default"/>
      </w:rPr>
    </w:lvl>
    <w:lvl w:ilvl="2" w:tplc="04050005" w:tentative="1">
      <w:start w:val="1"/>
      <w:numFmt w:val="bullet"/>
      <w:lvlText w:val=""/>
      <w:lvlJc w:val="left"/>
      <w:pPr>
        <w:tabs>
          <w:tab w:val="num" w:pos="2010"/>
        </w:tabs>
        <w:ind w:left="2010" w:hanging="360"/>
      </w:pPr>
      <w:rPr>
        <w:rFonts w:ascii="Wingdings" w:hAnsi="Wingdings" w:hint="default"/>
      </w:rPr>
    </w:lvl>
    <w:lvl w:ilvl="3" w:tplc="04050001" w:tentative="1">
      <w:start w:val="1"/>
      <w:numFmt w:val="bullet"/>
      <w:lvlText w:val=""/>
      <w:lvlJc w:val="left"/>
      <w:pPr>
        <w:tabs>
          <w:tab w:val="num" w:pos="2730"/>
        </w:tabs>
        <w:ind w:left="2730" w:hanging="360"/>
      </w:pPr>
      <w:rPr>
        <w:rFonts w:ascii="Symbol" w:hAnsi="Symbol" w:hint="default"/>
      </w:rPr>
    </w:lvl>
    <w:lvl w:ilvl="4" w:tplc="04050003" w:tentative="1">
      <w:start w:val="1"/>
      <w:numFmt w:val="bullet"/>
      <w:lvlText w:val="o"/>
      <w:lvlJc w:val="left"/>
      <w:pPr>
        <w:tabs>
          <w:tab w:val="num" w:pos="3450"/>
        </w:tabs>
        <w:ind w:left="3450" w:hanging="360"/>
      </w:pPr>
      <w:rPr>
        <w:rFonts w:ascii="Courier New" w:hAnsi="Courier New" w:cs="Courier New" w:hint="default"/>
      </w:rPr>
    </w:lvl>
    <w:lvl w:ilvl="5" w:tplc="04050005" w:tentative="1">
      <w:start w:val="1"/>
      <w:numFmt w:val="bullet"/>
      <w:lvlText w:val=""/>
      <w:lvlJc w:val="left"/>
      <w:pPr>
        <w:tabs>
          <w:tab w:val="num" w:pos="4170"/>
        </w:tabs>
        <w:ind w:left="4170" w:hanging="360"/>
      </w:pPr>
      <w:rPr>
        <w:rFonts w:ascii="Wingdings" w:hAnsi="Wingdings" w:hint="default"/>
      </w:rPr>
    </w:lvl>
    <w:lvl w:ilvl="6" w:tplc="04050001" w:tentative="1">
      <w:start w:val="1"/>
      <w:numFmt w:val="bullet"/>
      <w:lvlText w:val=""/>
      <w:lvlJc w:val="left"/>
      <w:pPr>
        <w:tabs>
          <w:tab w:val="num" w:pos="4890"/>
        </w:tabs>
        <w:ind w:left="4890" w:hanging="360"/>
      </w:pPr>
      <w:rPr>
        <w:rFonts w:ascii="Symbol" w:hAnsi="Symbol" w:hint="default"/>
      </w:rPr>
    </w:lvl>
    <w:lvl w:ilvl="7" w:tplc="04050003" w:tentative="1">
      <w:start w:val="1"/>
      <w:numFmt w:val="bullet"/>
      <w:lvlText w:val="o"/>
      <w:lvlJc w:val="left"/>
      <w:pPr>
        <w:tabs>
          <w:tab w:val="num" w:pos="5610"/>
        </w:tabs>
        <w:ind w:left="5610" w:hanging="360"/>
      </w:pPr>
      <w:rPr>
        <w:rFonts w:ascii="Courier New" w:hAnsi="Courier New" w:cs="Courier New" w:hint="default"/>
      </w:rPr>
    </w:lvl>
    <w:lvl w:ilvl="8" w:tplc="04050005" w:tentative="1">
      <w:start w:val="1"/>
      <w:numFmt w:val="bullet"/>
      <w:lvlText w:val=""/>
      <w:lvlJc w:val="left"/>
      <w:pPr>
        <w:tabs>
          <w:tab w:val="num" w:pos="6330"/>
        </w:tabs>
        <w:ind w:left="6330" w:hanging="360"/>
      </w:pPr>
      <w:rPr>
        <w:rFonts w:ascii="Wingdings" w:hAnsi="Wingdings" w:hint="default"/>
      </w:rPr>
    </w:lvl>
  </w:abstractNum>
  <w:abstractNum w:abstractNumId="22" w15:restartNumberingAfterBreak="0">
    <w:nsid w:val="43107538"/>
    <w:multiLevelType w:val="hybridMultilevel"/>
    <w:tmpl w:val="73CE38A6"/>
    <w:lvl w:ilvl="0" w:tplc="48F2D198">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94D4085"/>
    <w:multiLevelType w:val="hybridMultilevel"/>
    <w:tmpl w:val="D83055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E3A4D0F"/>
    <w:multiLevelType w:val="hybridMultilevel"/>
    <w:tmpl w:val="F98E65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742578A"/>
    <w:multiLevelType w:val="hybridMultilevel"/>
    <w:tmpl w:val="BB3EDF60"/>
    <w:lvl w:ilvl="0" w:tplc="3D58AE1A">
      <w:numFmt w:val="bullet"/>
      <w:lvlText w:val="-"/>
      <w:lvlJc w:val="left"/>
      <w:pPr>
        <w:ind w:left="1290" w:hanging="360"/>
      </w:pPr>
      <w:rPr>
        <w:rFonts w:ascii="Arial" w:eastAsia="Times New Roman" w:hAnsi="Arial" w:cs="Arial" w:hint="default"/>
      </w:rPr>
    </w:lvl>
    <w:lvl w:ilvl="1" w:tplc="04050003" w:tentative="1">
      <w:start w:val="1"/>
      <w:numFmt w:val="bullet"/>
      <w:lvlText w:val="o"/>
      <w:lvlJc w:val="left"/>
      <w:pPr>
        <w:ind w:left="2010" w:hanging="360"/>
      </w:pPr>
      <w:rPr>
        <w:rFonts w:ascii="Courier New" w:hAnsi="Courier New" w:cs="Courier New" w:hint="default"/>
      </w:rPr>
    </w:lvl>
    <w:lvl w:ilvl="2" w:tplc="04050005" w:tentative="1">
      <w:start w:val="1"/>
      <w:numFmt w:val="bullet"/>
      <w:lvlText w:val=""/>
      <w:lvlJc w:val="left"/>
      <w:pPr>
        <w:ind w:left="2730" w:hanging="360"/>
      </w:pPr>
      <w:rPr>
        <w:rFonts w:ascii="Wingdings" w:hAnsi="Wingdings" w:hint="default"/>
      </w:rPr>
    </w:lvl>
    <w:lvl w:ilvl="3" w:tplc="04050001" w:tentative="1">
      <w:start w:val="1"/>
      <w:numFmt w:val="bullet"/>
      <w:lvlText w:val=""/>
      <w:lvlJc w:val="left"/>
      <w:pPr>
        <w:ind w:left="3450" w:hanging="360"/>
      </w:pPr>
      <w:rPr>
        <w:rFonts w:ascii="Symbol" w:hAnsi="Symbol" w:hint="default"/>
      </w:rPr>
    </w:lvl>
    <w:lvl w:ilvl="4" w:tplc="04050003" w:tentative="1">
      <w:start w:val="1"/>
      <w:numFmt w:val="bullet"/>
      <w:lvlText w:val="o"/>
      <w:lvlJc w:val="left"/>
      <w:pPr>
        <w:ind w:left="4170" w:hanging="360"/>
      </w:pPr>
      <w:rPr>
        <w:rFonts w:ascii="Courier New" w:hAnsi="Courier New" w:cs="Courier New" w:hint="default"/>
      </w:rPr>
    </w:lvl>
    <w:lvl w:ilvl="5" w:tplc="04050005" w:tentative="1">
      <w:start w:val="1"/>
      <w:numFmt w:val="bullet"/>
      <w:lvlText w:val=""/>
      <w:lvlJc w:val="left"/>
      <w:pPr>
        <w:ind w:left="4890" w:hanging="360"/>
      </w:pPr>
      <w:rPr>
        <w:rFonts w:ascii="Wingdings" w:hAnsi="Wingdings" w:hint="default"/>
      </w:rPr>
    </w:lvl>
    <w:lvl w:ilvl="6" w:tplc="04050001" w:tentative="1">
      <w:start w:val="1"/>
      <w:numFmt w:val="bullet"/>
      <w:lvlText w:val=""/>
      <w:lvlJc w:val="left"/>
      <w:pPr>
        <w:ind w:left="5610" w:hanging="360"/>
      </w:pPr>
      <w:rPr>
        <w:rFonts w:ascii="Symbol" w:hAnsi="Symbol" w:hint="default"/>
      </w:rPr>
    </w:lvl>
    <w:lvl w:ilvl="7" w:tplc="04050003" w:tentative="1">
      <w:start w:val="1"/>
      <w:numFmt w:val="bullet"/>
      <w:lvlText w:val="o"/>
      <w:lvlJc w:val="left"/>
      <w:pPr>
        <w:ind w:left="6330" w:hanging="360"/>
      </w:pPr>
      <w:rPr>
        <w:rFonts w:ascii="Courier New" w:hAnsi="Courier New" w:cs="Courier New" w:hint="default"/>
      </w:rPr>
    </w:lvl>
    <w:lvl w:ilvl="8" w:tplc="04050005" w:tentative="1">
      <w:start w:val="1"/>
      <w:numFmt w:val="bullet"/>
      <w:lvlText w:val=""/>
      <w:lvlJc w:val="left"/>
      <w:pPr>
        <w:ind w:left="7050" w:hanging="360"/>
      </w:pPr>
      <w:rPr>
        <w:rFonts w:ascii="Wingdings" w:hAnsi="Wingdings" w:hint="default"/>
      </w:rPr>
    </w:lvl>
  </w:abstractNum>
  <w:abstractNum w:abstractNumId="26" w15:restartNumberingAfterBreak="0">
    <w:nsid w:val="5E9A7FD2"/>
    <w:multiLevelType w:val="hybridMultilevel"/>
    <w:tmpl w:val="B3D8D2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0642F5B"/>
    <w:multiLevelType w:val="hybridMultilevel"/>
    <w:tmpl w:val="2724FF70"/>
    <w:lvl w:ilvl="0" w:tplc="7DCA3644">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D07323"/>
    <w:multiLevelType w:val="singleLevel"/>
    <w:tmpl w:val="66149A2A"/>
    <w:lvl w:ilvl="0">
      <w:start w:val="2"/>
      <w:numFmt w:val="bullet"/>
      <w:lvlText w:val=""/>
      <w:lvlJc w:val="left"/>
      <w:pPr>
        <w:tabs>
          <w:tab w:val="num" w:pos="1065"/>
        </w:tabs>
        <w:ind w:left="1065" w:hanging="360"/>
      </w:pPr>
      <w:rPr>
        <w:rFonts w:ascii="Symbol" w:hAnsi="Symbol" w:hint="default"/>
      </w:rPr>
    </w:lvl>
  </w:abstractNum>
  <w:abstractNum w:abstractNumId="29" w15:restartNumberingAfterBreak="0">
    <w:nsid w:val="768A4D6F"/>
    <w:multiLevelType w:val="hybridMultilevel"/>
    <w:tmpl w:val="4D10B4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78D3E2A"/>
    <w:multiLevelType w:val="hybridMultilevel"/>
    <w:tmpl w:val="2DDA53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CC445CA"/>
    <w:multiLevelType w:val="multilevel"/>
    <w:tmpl w:val="01461B7A"/>
    <w:lvl w:ilvl="0">
      <w:start w:val="1"/>
      <w:numFmt w:val="decimal"/>
      <w:pStyle w:val="LVnadpis1"/>
      <w:lvlText w:val="%1."/>
      <w:lvlJc w:val="left"/>
      <w:pPr>
        <w:tabs>
          <w:tab w:val="num" w:pos="360"/>
        </w:tabs>
        <w:ind w:left="360" w:hanging="360"/>
      </w:pPr>
      <w:rPr>
        <w:rFonts w:hint="default"/>
      </w:rPr>
    </w:lvl>
    <w:lvl w:ilvl="1">
      <w:start w:val="1"/>
      <w:numFmt w:val="decimal"/>
      <w:pStyle w:val="LVnadpis2"/>
      <w:lvlText w:val="%1.%2."/>
      <w:lvlJc w:val="left"/>
      <w:pPr>
        <w:tabs>
          <w:tab w:val="num" w:pos="1080"/>
        </w:tabs>
        <w:ind w:left="792" w:hanging="432"/>
      </w:pPr>
      <w:rPr>
        <w:rFonts w:hint="default"/>
      </w:rPr>
    </w:lvl>
    <w:lvl w:ilvl="2">
      <w:start w:val="1"/>
      <w:numFmt w:val="decimal"/>
      <w:pStyle w:val="LVnadpis3"/>
      <w:lvlText w:val="%1.%2.%3."/>
      <w:lvlJc w:val="left"/>
      <w:pPr>
        <w:tabs>
          <w:tab w:val="num" w:pos="1800"/>
        </w:tabs>
        <w:ind w:left="1224" w:hanging="504"/>
      </w:pPr>
      <w:rPr>
        <w:rFonts w:hint="default"/>
      </w:rPr>
    </w:lvl>
    <w:lvl w:ilvl="3">
      <w:start w:val="1"/>
      <w:numFmt w:val="decimal"/>
      <w:pStyle w:val="LVnadpis4"/>
      <w:lvlText w:val="%1.%2.%3.%4."/>
      <w:lvlJc w:val="left"/>
      <w:pPr>
        <w:tabs>
          <w:tab w:val="num" w:pos="2160"/>
        </w:tabs>
        <w:ind w:left="1728"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2" w15:restartNumberingAfterBreak="0">
    <w:nsid w:val="7E1117BC"/>
    <w:multiLevelType w:val="hybridMultilevel"/>
    <w:tmpl w:val="33CEAC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num>
  <w:num w:numId="2">
    <w:abstractNumId w:val="17"/>
  </w:num>
  <w:num w:numId="3">
    <w:abstractNumId w:val="28"/>
  </w:num>
  <w:num w:numId="4">
    <w:abstractNumId w:val="31"/>
  </w:num>
  <w:num w:numId="5">
    <w:abstractNumId w:val="9"/>
  </w:num>
  <w:num w:numId="6">
    <w:abstractNumId w:val="6"/>
  </w:num>
  <w:num w:numId="7">
    <w:abstractNumId w:val="32"/>
  </w:num>
  <w:num w:numId="8">
    <w:abstractNumId w:val="16"/>
  </w:num>
  <w:num w:numId="9">
    <w:abstractNumId w:val="29"/>
  </w:num>
  <w:num w:numId="10">
    <w:abstractNumId w:val="24"/>
  </w:num>
  <w:num w:numId="11">
    <w:abstractNumId w:val="14"/>
  </w:num>
  <w:num w:numId="12">
    <w:abstractNumId w:val="23"/>
  </w:num>
  <w:num w:numId="13">
    <w:abstractNumId w:val="13"/>
  </w:num>
  <w:num w:numId="14">
    <w:abstractNumId w:val="26"/>
  </w:num>
  <w:num w:numId="15">
    <w:abstractNumId w:val="21"/>
  </w:num>
  <w:num w:numId="16">
    <w:abstractNumId w:val="11"/>
  </w:num>
  <w:num w:numId="17">
    <w:abstractNumId w:val="25"/>
  </w:num>
  <w:num w:numId="18">
    <w:abstractNumId w:val="30"/>
  </w:num>
  <w:num w:numId="19">
    <w:abstractNumId w:val="7"/>
  </w:num>
  <w:num w:numId="20">
    <w:abstractNumId w:val="8"/>
  </w:num>
  <w:num w:numId="21">
    <w:abstractNumId w:val="10"/>
  </w:num>
  <w:num w:numId="22">
    <w:abstractNumId w:val="27"/>
  </w:num>
  <w:num w:numId="23">
    <w:abstractNumId w:val="18"/>
  </w:num>
  <w:num w:numId="24">
    <w:abstractNumId w:val="22"/>
  </w:num>
  <w:num w:numId="25">
    <w:abstractNumId w:val="15"/>
  </w:num>
  <w:num w:numId="26">
    <w:abstractNumId w:val="12"/>
  </w:num>
  <w:num w:numId="27">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17F"/>
    <w:rsid w:val="000032BA"/>
    <w:rsid w:val="00004EF4"/>
    <w:rsid w:val="000059CA"/>
    <w:rsid w:val="0001041D"/>
    <w:rsid w:val="000133B4"/>
    <w:rsid w:val="00014416"/>
    <w:rsid w:val="00017CD5"/>
    <w:rsid w:val="00025CB2"/>
    <w:rsid w:val="0003316C"/>
    <w:rsid w:val="00033B26"/>
    <w:rsid w:val="00037218"/>
    <w:rsid w:val="000509AE"/>
    <w:rsid w:val="00052F6D"/>
    <w:rsid w:val="00053A76"/>
    <w:rsid w:val="00064136"/>
    <w:rsid w:val="00066712"/>
    <w:rsid w:val="00077F0D"/>
    <w:rsid w:val="00081BA2"/>
    <w:rsid w:val="00082A4F"/>
    <w:rsid w:val="00090885"/>
    <w:rsid w:val="000A09CA"/>
    <w:rsid w:val="000A3C6C"/>
    <w:rsid w:val="000A685F"/>
    <w:rsid w:val="000A6E5F"/>
    <w:rsid w:val="000A6ECB"/>
    <w:rsid w:val="000A7A45"/>
    <w:rsid w:val="000B1F85"/>
    <w:rsid w:val="000B28D8"/>
    <w:rsid w:val="000C054F"/>
    <w:rsid w:val="000C30B5"/>
    <w:rsid w:val="000C49AB"/>
    <w:rsid w:val="000D2FCB"/>
    <w:rsid w:val="000D486F"/>
    <w:rsid w:val="000E1054"/>
    <w:rsid w:val="000F29E3"/>
    <w:rsid w:val="000F2ED8"/>
    <w:rsid w:val="000F7210"/>
    <w:rsid w:val="00103EF7"/>
    <w:rsid w:val="00107C19"/>
    <w:rsid w:val="00111647"/>
    <w:rsid w:val="00113BD9"/>
    <w:rsid w:val="00114813"/>
    <w:rsid w:val="00124348"/>
    <w:rsid w:val="00127A87"/>
    <w:rsid w:val="00136496"/>
    <w:rsid w:val="00136970"/>
    <w:rsid w:val="001521CF"/>
    <w:rsid w:val="00154591"/>
    <w:rsid w:val="001718A4"/>
    <w:rsid w:val="00174DA2"/>
    <w:rsid w:val="0017606C"/>
    <w:rsid w:val="0018551C"/>
    <w:rsid w:val="00192E0A"/>
    <w:rsid w:val="001A3653"/>
    <w:rsid w:val="001B118F"/>
    <w:rsid w:val="001B28FF"/>
    <w:rsid w:val="001C3529"/>
    <w:rsid w:val="001D09DA"/>
    <w:rsid w:val="001E19E8"/>
    <w:rsid w:val="001F476E"/>
    <w:rsid w:val="001F4F34"/>
    <w:rsid w:val="001F7678"/>
    <w:rsid w:val="00202B7B"/>
    <w:rsid w:val="00203E14"/>
    <w:rsid w:val="00205143"/>
    <w:rsid w:val="00210E62"/>
    <w:rsid w:val="00220390"/>
    <w:rsid w:val="002223B0"/>
    <w:rsid w:val="00231ACD"/>
    <w:rsid w:val="0023210B"/>
    <w:rsid w:val="00232E45"/>
    <w:rsid w:val="00237101"/>
    <w:rsid w:val="0024471B"/>
    <w:rsid w:val="0025494B"/>
    <w:rsid w:val="002556B0"/>
    <w:rsid w:val="002646D0"/>
    <w:rsid w:val="00267F9C"/>
    <w:rsid w:val="0027101A"/>
    <w:rsid w:val="00272AD6"/>
    <w:rsid w:val="00285157"/>
    <w:rsid w:val="002866EC"/>
    <w:rsid w:val="0028732A"/>
    <w:rsid w:val="00292380"/>
    <w:rsid w:val="002926EE"/>
    <w:rsid w:val="00292BC5"/>
    <w:rsid w:val="002A5B97"/>
    <w:rsid w:val="002A781C"/>
    <w:rsid w:val="002B2585"/>
    <w:rsid w:val="002B3D28"/>
    <w:rsid w:val="002B3E30"/>
    <w:rsid w:val="002B3E67"/>
    <w:rsid w:val="002C61F0"/>
    <w:rsid w:val="002C64DA"/>
    <w:rsid w:val="002D1FA6"/>
    <w:rsid w:val="002D4315"/>
    <w:rsid w:val="002F05F8"/>
    <w:rsid w:val="002F4078"/>
    <w:rsid w:val="00301A5C"/>
    <w:rsid w:val="003030AE"/>
    <w:rsid w:val="00303ADB"/>
    <w:rsid w:val="00307087"/>
    <w:rsid w:val="003073C5"/>
    <w:rsid w:val="003073E3"/>
    <w:rsid w:val="00311376"/>
    <w:rsid w:val="003114B9"/>
    <w:rsid w:val="00312863"/>
    <w:rsid w:val="00317D3A"/>
    <w:rsid w:val="00321179"/>
    <w:rsid w:val="00321D3C"/>
    <w:rsid w:val="00333297"/>
    <w:rsid w:val="00333421"/>
    <w:rsid w:val="00335CFB"/>
    <w:rsid w:val="00343107"/>
    <w:rsid w:val="00343F30"/>
    <w:rsid w:val="00350AB9"/>
    <w:rsid w:val="00357004"/>
    <w:rsid w:val="003610F0"/>
    <w:rsid w:val="0036217F"/>
    <w:rsid w:val="00367057"/>
    <w:rsid w:val="00367B3C"/>
    <w:rsid w:val="00371B75"/>
    <w:rsid w:val="00386F5C"/>
    <w:rsid w:val="003928C2"/>
    <w:rsid w:val="0039346D"/>
    <w:rsid w:val="0039541E"/>
    <w:rsid w:val="003A1890"/>
    <w:rsid w:val="003A3BF9"/>
    <w:rsid w:val="003A6FF8"/>
    <w:rsid w:val="003B1106"/>
    <w:rsid w:val="003B364A"/>
    <w:rsid w:val="003B4863"/>
    <w:rsid w:val="003C38D9"/>
    <w:rsid w:val="003C7A45"/>
    <w:rsid w:val="003D1FC0"/>
    <w:rsid w:val="003E35A3"/>
    <w:rsid w:val="003E3AA7"/>
    <w:rsid w:val="003E7F3A"/>
    <w:rsid w:val="003F031E"/>
    <w:rsid w:val="003F26D3"/>
    <w:rsid w:val="003F5DB9"/>
    <w:rsid w:val="003F7385"/>
    <w:rsid w:val="00400C7A"/>
    <w:rsid w:val="0040430C"/>
    <w:rsid w:val="00407A52"/>
    <w:rsid w:val="00422A1C"/>
    <w:rsid w:val="00434B5C"/>
    <w:rsid w:val="00446588"/>
    <w:rsid w:val="00447B9A"/>
    <w:rsid w:val="00451FA3"/>
    <w:rsid w:val="00452171"/>
    <w:rsid w:val="00453EAC"/>
    <w:rsid w:val="00454268"/>
    <w:rsid w:val="00456271"/>
    <w:rsid w:val="004600FE"/>
    <w:rsid w:val="00461E83"/>
    <w:rsid w:val="0047414E"/>
    <w:rsid w:val="0049691D"/>
    <w:rsid w:val="00497799"/>
    <w:rsid w:val="004A2F6D"/>
    <w:rsid w:val="004A38D6"/>
    <w:rsid w:val="004A5DBE"/>
    <w:rsid w:val="004A77D7"/>
    <w:rsid w:val="004C5EA4"/>
    <w:rsid w:val="004C7BD0"/>
    <w:rsid w:val="004D7C99"/>
    <w:rsid w:val="004E086B"/>
    <w:rsid w:val="004E146F"/>
    <w:rsid w:val="004E7C5F"/>
    <w:rsid w:val="004F0D68"/>
    <w:rsid w:val="004F65E4"/>
    <w:rsid w:val="004F75AD"/>
    <w:rsid w:val="00500296"/>
    <w:rsid w:val="00502F62"/>
    <w:rsid w:val="0051754A"/>
    <w:rsid w:val="0052367E"/>
    <w:rsid w:val="005237CD"/>
    <w:rsid w:val="00524F92"/>
    <w:rsid w:val="005271A9"/>
    <w:rsid w:val="00530A0D"/>
    <w:rsid w:val="00534037"/>
    <w:rsid w:val="0053496A"/>
    <w:rsid w:val="00535287"/>
    <w:rsid w:val="005407A1"/>
    <w:rsid w:val="00553F35"/>
    <w:rsid w:val="005617D5"/>
    <w:rsid w:val="00562010"/>
    <w:rsid w:val="00562899"/>
    <w:rsid w:val="00564A6A"/>
    <w:rsid w:val="00564D64"/>
    <w:rsid w:val="0056661C"/>
    <w:rsid w:val="005805C8"/>
    <w:rsid w:val="00580940"/>
    <w:rsid w:val="00580A6A"/>
    <w:rsid w:val="0058274F"/>
    <w:rsid w:val="00582822"/>
    <w:rsid w:val="00592A7C"/>
    <w:rsid w:val="00593506"/>
    <w:rsid w:val="005970AA"/>
    <w:rsid w:val="00597A2A"/>
    <w:rsid w:val="00597BD5"/>
    <w:rsid w:val="005A0B0A"/>
    <w:rsid w:val="005B008C"/>
    <w:rsid w:val="005B124E"/>
    <w:rsid w:val="005C6111"/>
    <w:rsid w:val="005D088F"/>
    <w:rsid w:val="005D24EE"/>
    <w:rsid w:val="005D31A2"/>
    <w:rsid w:val="005D3F15"/>
    <w:rsid w:val="005D4E21"/>
    <w:rsid w:val="005D59CB"/>
    <w:rsid w:val="005D6A26"/>
    <w:rsid w:val="005E4102"/>
    <w:rsid w:val="005E56A7"/>
    <w:rsid w:val="005F7397"/>
    <w:rsid w:val="00607731"/>
    <w:rsid w:val="00613BCD"/>
    <w:rsid w:val="00615DB5"/>
    <w:rsid w:val="006221B4"/>
    <w:rsid w:val="00626C03"/>
    <w:rsid w:val="00633FA0"/>
    <w:rsid w:val="0064174D"/>
    <w:rsid w:val="00641E35"/>
    <w:rsid w:val="006458B5"/>
    <w:rsid w:val="00646F69"/>
    <w:rsid w:val="00647741"/>
    <w:rsid w:val="00650E59"/>
    <w:rsid w:val="0066169C"/>
    <w:rsid w:val="00682D4E"/>
    <w:rsid w:val="00685F42"/>
    <w:rsid w:val="00692F78"/>
    <w:rsid w:val="006A0DB9"/>
    <w:rsid w:val="006A2F6A"/>
    <w:rsid w:val="006A3B4C"/>
    <w:rsid w:val="006C149D"/>
    <w:rsid w:val="006D5872"/>
    <w:rsid w:val="006E4899"/>
    <w:rsid w:val="006E4DB8"/>
    <w:rsid w:val="006E5CDB"/>
    <w:rsid w:val="006E763C"/>
    <w:rsid w:val="006F0EDF"/>
    <w:rsid w:val="006F40F7"/>
    <w:rsid w:val="006F6110"/>
    <w:rsid w:val="00700C78"/>
    <w:rsid w:val="00701E0C"/>
    <w:rsid w:val="00702B37"/>
    <w:rsid w:val="00705D68"/>
    <w:rsid w:val="007064C1"/>
    <w:rsid w:val="0070787C"/>
    <w:rsid w:val="00710E0C"/>
    <w:rsid w:val="007114CF"/>
    <w:rsid w:val="00714085"/>
    <w:rsid w:val="00715F3E"/>
    <w:rsid w:val="00716C1A"/>
    <w:rsid w:val="00720CE0"/>
    <w:rsid w:val="007210C5"/>
    <w:rsid w:val="00722F7B"/>
    <w:rsid w:val="0072484B"/>
    <w:rsid w:val="00726D63"/>
    <w:rsid w:val="00727795"/>
    <w:rsid w:val="0074656B"/>
    <w:rsid w:val="0074751B"/>
    <w:rsid w:val="00747589"/>
    <w:rsid w:val="00752094"/>
    <w:rsid w:val="007533B9"/>
    <w:rsid w:val="00756965"/>
    <w:rsid w:val="0075709F"/>
    <w:rsid w:val="00766243"/>
    <w:rsid w:val="00770A6B"/>
    <w:rsid w:val="0077164A"/>
    <w:rsid w:val="007752FE"/>
    <w:rsid w:val="0077612B"/>
    <w:rsid w:val="00783275"/>
    <w:rsid w:val="00790A6B"/>
    <w:rsid w:val="00794D1E"/>
    <w:rsid w:val="007961DE"/>
    <w:rsid w:val="007A43C1"/>
    <w:rsid w:val="007A6F92"/>
    <w:rsid w:val="007A7901"/>
    <w:rsid w:val="007B4300"/>
    <w:rsid w:val="007C0B7E"/>
    <w:rsid w:val="007C765B"/>
    <w:rsid w:val="007D52B1"/>
    <w:rsid w:val="007D53BD"/>
    <w:rsid w:val="007D5DF6"/>
    <w:rsid w:val="007D709D"/>
    <w:rsid w:val="007E13C2"/>
    <w:rsid w:val="007E6B1E"/>
    <w:rsid w:val="007F438B"/>
    <w:rsid w:val="007F4E52"/>
    <w:rsid w:val="00800398"/>
    <w:rsid w:val="0080658C"/>
    <w:rsid w:val="0081148A"/>
    <w:rsid w:val="008116F9"/>
    <w:rsid w:val="00830D9B"/>
    <w:rsid w:val="00834693"/>
    <w:rsid w:val="008414E0"/>
    <w:rsid w:val="0084608A"/>
    <w:rsid w:val="00851A45"/>
    <w:rsid w:val="008520D3"/>
    <w:rsid w:val="008557F8"/>
    <w:rsid w:val="0085656B"/>
    <w:rsid w:val="0086755A"/>
    <w:rsid w:val="00871648"/>
    <w:rsid w:val="008740B6"/>
    <w:rsid w:val="00876788"/>
    <w:rsid w:val="008823B5"/>
    <w:rsid w:val="00895879"/>
    <w:rsid w:val="008C0489"/>
    <w:rsid w:val="008C22C0"/>
    <w:rsid w:val="008D3F7A"/>
    <w:rsid w:val="008D6333"/>
    <w:rsid w:val="008D7153"/>
    <w:rsid w:val="008D72B3"/>
    <w:rsid w:val="008E2981"/>
    <w:rsid w:val="008E7C34"/>
    <w:rsid w:val="008F1A2D"/>
    <w:rsid w:val="00900879"/>
    <w:rsid w:val="00910ACF"/>
    <w:rsid w:val="00911B7E"/>
    <w:rsid w:val="0092048D"/>
    <w:rsid w:val="00921F0D"/>
    <w:rsid w:val="00923385"/>
    <w:rsid w:val="0093384B"/>
    <w:rsid w:val="009402D2"/>
    <w:rsid w:val="00940737"/>
    <w:rsid w:val="00946BB9"/>
    <w:rsid w:val="009608EB"/>
    <w:rsid w:val="00966C1A"/>
    <w:rsid w:val="00967D30"/>
    <w:rsid w:val="00974E94"/>
    <w:rsid w:val="009836EA"/>
    <w:rsid w:val="009965E9"/>
    <w:rsid w:val="009A1032"/>
    <w:rsid w:val="009A37C9"/>
    <w:rsid w:val="009A44AB"/>
    <w:rsid w:val="009A6DA4"/>
    <w:rsid w:val="009B0E1A"/>
    <w:rsid w:val="009B61E0"/>
    <w:rsid w:val="009C19EA"/>
    <w:rsid w:val="009D14BB"/>
    <w:rsid w:val="009D55C9"/>
    <w:rsid w:val="009E690A"/>
    <w:rsid w:val="009F0D82"/>
    <w:rsid w:val="009F1B68"/>
    <w:rsid w:val="009F43A2"/>
    <w:rsid w:val="009F4AE3"/>
    <w:rsid w:val="00A02106"/>
    <w:rsid w:val="00A047EB"/>
    <w:rsid w:val="00A15559"/>
    <w:rsid w:val="00A16E4C"/>
    <w:rsid w:val="00A17041"/>
    <w:rsid w:val="00A22D20"/>
    <w:rsid w:val="00A35CA8"/>
    <w:rsid w:val="00A44DD0"/>
    <w:rsid w:val="00A4575F"/>
    <w:rsid w:val="00A5256E"/>
    <w:rsid w:val="00A544A6"/>
    <w:rsid w:val="00A57BAA"/>
    <w:rsid w:val="00A6222D"/>
    <w:rsid w:val="00A648AE"/>
    <w:rsid w:val="00A83A9A"/>
    <w:rsid w:val="00A83BEB"/>
    <w:rsid w:val="00A912BD"/>
    <w:rsid w:val="00A91CF1"/>
    <w:rsid w:val="00A97F99"/>
    <w:rsid w:val="00AA1659"/>
    <w:rsid w:val="00AC0845"/>
    <w:rsid w:val="00AD4DF3"/>
    <w:rsid w:val="00AD6277"/>
    <w:rsid w:val="00AE1BBF"/>
    <w:rsid w:val="00AE1E83"/>
    <w:rsid w:val="00AE3B5D"/>
    <w:rsid w:val="00AF7E1F"/>
    <w:rsid w:val="00B10118"/>
    <w:rsid w:val="00B10E42"/>
    <w:rsid w:val="00B13EEF"/>
    <w:rsid w:val="00B24065"/>
    <w:rsid w:val="00B31B21"/>
    <w:rsid w:val="00B338B0"/>
    <w:rsid w:val="00B3418C"/>
    <w:rsid w:val="00B34A2C"/>
    <w:rsid w:val="00B36370"/>
    <w:rsid w:val="00B37165"/>
    <w:rsid w:val="00B4243A"/>
    <w:rsid w:val="00B4256B"/>
    <w:rsid w:val="00B464D7"/>
    <w:rsid w:val="00B52019"/>
    <w:rsid w:val="00B56D20"/>
    <w:rsid w:val="00B61993"/>
    <w:rsid w:val="00B647CD"/>
    <w:rsid w:val="00B67B67"/>
    <w:rsid w:val="00B73376"/>
    <w:rsid w:val="00B757D4"/>
    <w:rsid w:val="00B76C26"/>
    <w:rsid w:val="00B92600"/>
    <w:rsid w:val="00B936EA"/>
    <w:rsid w:val="00B94143"/>
    <w:rsid w:val="00B94F2D"/>
    <w:rsid w:val="00BA0B80"/>
    <w:rsid w:val="00BA11AC"/>
    <w:rsid w:val="00BA1E16"/>
    <w:rsid w:val="00BB0A46"/>
    <w:rsid w:val="00BB1DB5"/>
    <w:rsid w:val="00BB5A51"/>
    <w:rsid w:val="00BC1715"/>
    <w:rsid w:val="00BC5059"/>
    <w:rsid w:val="00BC7E2C"/>
    <w:rsid w:val="00BD0D02"/>
    <w:rsid w:val="00BD3534"/>
    <w:rsid w:val="00BD5387"/>
    <w:rsid w:val="00BD5574"/>
    <w:rsid w:val="00BE0631"/>
    <w:rsid w:val="00BE1833"/>
    <w:rsid w:val="00BF3D8C"/>
    <w:rsid w:val="00BF77E0"/>
    <w:rsid w:val="00C063FF"/>
    <w:rsid w:val="00C12BCF"/>
    <w:rsid w:val="00C13255"/>
    <w:rsid w:val="00C2364F"/>
    <w:rsid w:val="00C30A4D"/>
    <w:rsid w:val="00C34ED8"/>
    <w:rsid w:val="00C36053"/>
    <w:rsid w:val="00C36260"/>
    <w:rsid w:val="00C400E2"/>
    <w:rsid w:val="00C4227D"/>
    <w:rsid w:val="00C4271D"/>
    <w:rsid w:val="00C45E7F"/>
    <w:rsid w:val="00C46049"/>
    <w:rsid w:val="00C7136F"/>
    <w:rsid w:val="00C74F1F"/>
    <w:rsid w:val="00C82EAB"/>
    <w:rsid w:val="00C85F8C"/>
    <w:rsid w:val="00C9384C"/>
    <w:rsid w:val="00C94341"/>
    <w:rsid w:val="00C94D5D"/>
    <w:rsid w:val="00C97BB0"/>
    <w:rsid w:val="00CA03C5"/>
    <w:rsid w:val="00CA6BAD"/>
    <w:rsid w:val="00CB1C20"/>
    <w:rsid w:val="00CB763F"/>
    <w:rsid w:val="00CC3824"/>
    <w:rsid w:val="00CC56A5"/>
    <w:rsid w:val="00CD4579"/>
    <w:rsid w:val="00CE41AF"/>
    <w:rsid w:val="00CF2050"/>
    <w:rsid w:val="00CF2946"/>
    <w:rsid w:val="00CF2C8E"/>
    <w:rsid w:val="00CF6A70"/>
    <w:rsid w:val="00D123C2"/>
    <w:rsid w:val="00D14A13"/>
    <w:rsid w:val="00D17C52"/>
    <w:rsid w:val="00D21CAA"/>
    <w:rsid w:val="00D2503F"/>
    <w:rsid w:val="00D322D6"/>
    <w:rsid w:val="00D330E5"/>
    <w:rsid w:val="00D43848"/>
    <w:rsid w:val="00D44FEA"/>
    <w:rsid w:val="00D47687"/>
    <w:rsid w:val="00D50D09"/>
    <w:rsid w:val="00D533AF"/>
    <w:rsid w:val="00D54462"/>
    <w:rsid w:val="00D6612C"/>
    <w:rsid w:val="00D71334"/>
    <w:rsid w:val="00D7275C"/>
    <w:rsid w:val="00D7307E"/>
    <w:rsid w:val="00D82B02"/>
    <w:rsid w:val="00D83466"/>
    <w:rsid w:val="00D87AF0"/>
    <w:rsid w:val="00D90784"/>
    <w:rsid w:val="00D94EC5"/>
    <w:rsid w:val="00D953EA"/>
    <w:rsid w:val="00D96A4A"/>
    <w:rsid w:val="00D977F1"/>
    <w:rsid w:val="00DA2A12"/>
    <w:rsid w:val="00DA3561"/>
    <w:rsid w:val="00DA4FEA"/>
    <w:rsid w:val="00DB668A"/>
    <w:rsid w:val="00DC03E8"/>
    <w:rsid w:val="00DC1BBD"/>
    <w:rsid w:val="00DC1EAA"/>
    <w:rsid w:val="00DC328C"/>
    <w:rsid w:val="00DC3DF2"/>
    <w:rsid w:val="00DC73E6"/>
    <w:rsid w:val="00DD05C1"/>
    <w:rsid w:val="00DD199C"/>
    <w:rsid w:val="00DD375D"/>
    <w:rsid w:val="00DD5623"/>
    <w:rsid w:val="00DE6004"/>
    <w:rsid w:val="00DF528C"/>
    <w:rsid w:val="00E01FE5"/>
    <w:rsid w:val="00E02C22"/>
    <w:rsid w:val="00E045BE"/>
    <w:rsid w:val="00E05FD4"/>
    <w:rsid w:val="00E14836"/>
    <w:rsid w:val="00E16068"/>
    <w:rsid w:val="00E17051"/>
    <w:rsid w:val="00E17A67"/>
    <w:rsid w:val="00E2088B"/>
    <w:rsid w:val="00E26F99"/>
    <w:rsid w:val="00E307DF"/>
    <w:rsid w:val="00E31EED"/>
    <w:rsid w:val="00E34F24"/>
    <w:rsid w:val="00E35A58"/>
    <w:rsid w:val="00E41BC0"/>
    <w:rsid w:val="00E42E24"/>
    <w:rsid w:val="00E43B47"/>
    <w:rsid w:val="00E479BE"/>
    <w:rsid w:val="00E5543A"/>
    <w:rsid w:val="00E63D03"/>
    <w:rsid w:val="00E74050"/>
    <w:rsid w:val="00E7638D"/>
    <w:rsid w:val="00E7784E"/>
    <w:rsid w:val="00E86647"/>
    <w:rsid w:val="00EB7FB3"/>
    <w:rsid w:val="00EC7571"/>
    <w:rsid w:val="00ED30BF"/>
    <w:rsid w:val="00ED3C5C"/>
    <w:rsid w:val="00ED45B5"/>
    <w:rsid w:val="00ED7CDC"/>
    <w:rsid w:val="00EE2C8E"/>
    <w:rsid w:val="00EE328A"/>
    <w:rsid w:val="00EF0CDF"/>
    <w:rsid w:val="00EF369F"/>
    <w:rsid w:val="00EF4BCF"/>
    <w:rsid w:val="00EF6B97"/>
    <w:rsid w:val="00F02886"/>
    <w:rsid w:val="00F02B70"/>
    <w:rsid w:val="00F06217"/>
    <w:rsid w:val="00F1338B"/>
    <w:rsid w:val="00F1530E"/>
    <w:rsid w:val="00F176C0"/>
    <w:rsid w:val="00F20F1B"/>
    <w:rsid w:val="00F23DB1"/>
    <w:rsid w:val="00F240EF"/>
    <w:rsid w:val="00F2551F"/>
    <w:rsid w:val="00F259C7"/>
    <w:rsid w:val="00F3207E"/>
    <w:rsid w:val="00F33FB1"/>
    <w:rsid w:val="00F358C8"/>
    <w:rsid w:val="00F43F32"/>
    <w:rsid w:val="00F445EA"/>
    <w:rsid w:val="00F51572"/>
    <w:rsid w:val="00F517B9"/>
    <w:rsid w:val="00F53C7F"/>
    <w:rsid w:val="00F54AB3"/>
    <w:rsid w:val="00F8591D"/>
    <w:rsid w:val="00F9597B"/>
    <w:rsid w:val="00FA0731"/>
    <w:rsid w:val="00FA0A88"/>
    <w:rsid w:val="00FA4A9C"/>
    <w:rsid w:val="00FC15F0"/>
    <w:rsid w:val="00FC55EE"/>
    <w:rsid w:val="00FD435E"/>
    <w:rsid w:val="00FE16BD"/>
    <w:rsid w:val="00FE2726"/>
    <w:rsid w:val="00FE4734"/>
    <w:rsid w:val="00FE70B0"/>
    <w:rsid w:val="00FF71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9633"/>
    <o:shapelayout v:ext="edit">
      <o:idmap v:ext="edit" data="1"/>
    </o:shapelayout>
  </w:shapeDefaults>
  <w:decimalSymbol w:val=","/>
  <w:listSeparator w:val=";"/>
  <w14:docId w14:val="657DE48D"/>
  <w15:docId w15:val="{47EC27D2-3484-4212-8856-A3DB896DC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8D6333"/>
    <w:rPr>
      <w:b/>
      <w:sz w:val="24"/>
    </w:rPr>
  </w:style>
  <w:style w:type="paragraph" w:styleId="Nadpis1">
    <w:name w:val="heading 1"/>
    <w:basedOn w:val="Normln"/>
    <w:next w:val="Normln"/>
    <w:qFormat/>
    <w:pPr>
      <w:keepNext/>
      <w:spacing w:before="240" w:after="60"/>
      <w:outlineLvl w:val="0"/>
    </w:pPr>
    <w:rPr>
      <w:rFonts w:ascii="Arial" w:hAnsi="Arial"/>
      <w:kern w:val="28"/>
      <w:sz w:val="28"/>
    </w:rPr>
  </w:style>
  <w:style w:type="paragraph" w:styleId="Nadpis2">
    <w:name w:val="heading 2"/>
    <w:basedOn w:val="Normln"/>
    <w:next w:val="Normln"/>
    <w:qFormat/>
    <w:pPr>
      <w:keepNext/>
      <w:ind w:right="397"/>
      <w:jc w:val="both"/>
      <w:outlineLvl w:val="1"/>
    </w:pPr>
    <w:rPr>
      <w:b w:val="0"/>
      <w:color w:val="0000FF"/>
      <w:u w:val="single"/>
    </w:rPr>
  </w:style>
  <w:style w:type="paragraph" w:styleId="Nadpis3">
    <w:name w:val="heading 3"/>
    <w:basedOn w:val="Normln"/>
    <w:next w:val="Normln"/>
    <w:qFormat/>
    <w:pPr>
      <w:keepNext/>
      <w:outlineLvl w:val="2"/>
    </w:pPr>
    <w:rPr>
      <w:b w:val="0"/>
    </w:rPr>
  </w:style>
  <w:style w:type="paragraph" w:styleId="Nadpis4">
    <w:name w:val="heading 4"/>
    <w:basedOn w:val="Normln"/>
    <w:next w:val="Normln"/>
    <w:qFormat/>
    <w:pPr>
      <w:keepNext/>
      <w:ind w:left="708"/>
      <w:outlineLvl w:val="3"/>
    </w:pPr>
    <w:rPr>
      <w:b w:val="0"/>
    </w:rPr>
  </w:style>
  <w:style w:type="paragraph" w:styleId="Nadpis5">
    <w:name w:val="heading 5"/>
    <w:basedOn w:val="Normln"/>
    <w:next w:val="Normln"/>
    <w:qFormat/>
    <w:pPr>
      <w:keepNext/>
      <w:ind w:right="1134"/>
      <w:jc w:val="center"/>
      <w:outlineLvl w:val="4"/>
    </w:pPr>
    <w:rPr>
      <w:sz w:val="28"/>
      <w:u w:val="single"/>
    </w:rPr>
  </w:style>
  <w:style w:type="paragraph" w:styleId="Nadpis6">
    <w:name w:val="heading 6"/>
    <w:basedOn w:val="Normln"/>
    <w:next w:val="Normln"/>
    <w:qFormat/>
    <w:pPr>
      <w:keepNext/>
      <w:ind w:right="397"/>
      <w:jc w:val="both"/>
      <w:outlineLvl w:val="5"/>
    </w:pPr>
    <w:rPr>
      <w:sz w:val="28"/>
      <w:u w:val="single"/>
    </w:rPr>
  </w:style>
  <w:style w:type="paragraph" w:styleId="Nadpis7">
    <w:name w:val="heading 7"/>
    <w:basedOn w:val="Normln"/>
    <w:next w:val="Normln"/>
    <w:qFormat/>
    <w:pPr>
      <w:keepNext/>
      <w:ind w:left="567" w:right="397"/>
      <w:outlineLvl w:val="6"/>
    </w:pPr>
    <w:rPr>
      <w:color w:val="0000FF"/>
      <w:sz w:val="36"/>
      <w:u w:val="single"/>
    </w:rPr>
  </w:style>
  <w:style w:type="paragraph" w:styleId="Nadpis8">
    <w:name w:val="heading 8"/>
    <w:basedOn w:val="Normln"/>
    <w:next w:val="Normln"/>
    <w:qFormat/>
    <w:pPr>
      <w:keepNext/>
      <w:jc w:val="both"/>
      <w:outlineLvl w:val="7"/>
    </w:pPr>
    <w:rPr>
      <w:u w:val="single"/>
    </w:rPr>
  </w:style>
  <w:style w:type="paragraph" w:styleId="Nadpis9">
    <w:name w:val="heading 9"/>
    <w:basedOn w:val="Normln"/>
    <w:next w:val="Normln"/>
    <w:qFormat/>
    <w:pPr>
      <w:keepNext/>
      <w:ind w:right="397"/>
      <w:jc w:val="both"/>
      <w:outlineLvl w:val="8"/>
    </w:pPr>
    <w:rPr>
      <w:b w:val="0"/>
      <w:bCs/>
      <w:i/>
      <w:iCs/>
      <w:color w:val="0000FF"/>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rPr>
  </w:style>
  <w:style w:type="paragraph" w:styleId="Zkladntext2">
    <w:name w:val="Body Text 2"/>
    <w:basedOn w:val="Normln"/>
    <w:pPr>
      <w:ind w:right="397"/>
      <w:jc w:val="both"/>
    </w:pPr>
    <w:rPr>
      <w:b w:val="0"/>
    </w:rPr>
  </w:style>
  <w:style w:type="paragraph" w:styleId="Zkladntext">
    <w:name w:val="Body Text"/>
    <w:basedOn w:val="Normln"/>
    <w:link w:val="ZkladntextChar"/>
    <w:pPr>
      <w:widowControl w:val="0"/>
      <w:jc w:val="both"/>
    </w:pPr>
    <w:rPr>
      <w:b w:val="0"/>
    </w:rPr>
  </w:style>
  <w:style w:type="paragraph" w:styleId="Zhlav">
    <w:name w:val="header"/>
    <w:aliases w:val="1. Zeile"/>
    <w:basedOn w:val="Normln"/>
    <w:link w:val="ZhlavChar"/>
    <w:uiPriority w:val="99"/>
    <w:pPr>
      <w:tabs>
        <w:tab w:val="center" w:pos="4536"/>
        <w:tab w:val="right" w:pos="9072"/>
      </w:tabs>
    </w:pPr>
    <w:rPr>
      <w:b w:val="0"/>
    </w:rPr>
  </w:style>
  <w:style w:type="paragraph" w:styleId="Titulek">
    <w:name w:val="caption"/>
    <w:basedOn w:val="Normln"/>
    <w:next w:val="Normln"/>
    <w:qFormat/>
    <w:pPr>
      <w:ind w:left="567" w:right="397"/>
    </w:pPr>
    <w:rPr>
      <w:u w:val="single"/>
    </w:rPr>
  </w:style>
  <w:style w:type="paragraph" w:styleId="Textvbloku">
    <w:name w:val="Block Text"/>
    <w:basedOn w:val="Normln"/>
    <w:pPr>
      <w:ind w:left="1134" w:right="493"/>
      <w:jc w:val="both"/>
    </w:pPr>
    <w:rPr>
      <w:b w:val="0"/>
    </w:rPr>
  </w:style>
  <w:style w:type="character" w:styleId="slostrnky">
    <w:name w:val="page number"/>
    <w:basedOn w:val="Standardnpsmoodstavce"/>
  </w:style>
  <w:style w:type="paragraph" w:styleId="Zpat">
    <w:name w:val="footer"/>
    <w:basedOn w:val="Normln"/>
    <w:pPr>
      <w:tabs>
        <w:tab w:val="center" w:pos="4536"/>
        <w:tab w:val="right" w:pos="9072"/>
      </w:tabs>
    </w:pPr>
  </w:style>
  <w:style w:type="paragraph" w:styleId="Zkladntext3">
    <w:name w:val="Body Text 3"/>
    <w:basedOn w:val="Normln"/>
    <w:pPr>
      <w:ind w:right="397"/>
      <w:jc w:val="both"/>
    </w:pPr>
    <w:rPr>
      <w:b w:val="0"/>
      <w:color w:val="FF0000"/>
    </w:rPr>
  </w:style>
  <w:style w:type="paragraph" w:styleId="Zkladntextodsazen">
    <w:name w:val="Body Text Indent"/>
    <w:basedOn w:val="Normln"/>
    <w:pPr>
      <w:ind w:right="1134" w:firstLine="708"/>
      <w:jc w:val="both"/>
    </w:pPr>
    <w:rPr>
      <w:b w:val="0"/>
    </w:rPr>
  </w:style>
  <w:style w:type="paragraph" w:styleId="Zkladntextodsazen2">
    <w:name w:val="Body Text Indent 2"/>
    <w:basedOn w:val="Normln"/>
    <w:pPr>
      <w:ind w:right="397" w:firstLine="708"/>
      <w:jc w:val="both"/>
    </w:pPr>
    <w:rPr>
      <w:b w:val="0"/>
      <w:bCs/>
      <w:color w:val="0000FF"/>
    </w:rPr>
  </w:style>
  <w:style w:type="paragraph" w:styleId="Zkladntextodsazen3">
    <w:name w:val="Body Text Indent 3"/>
    <w:basedOn w:val="Normln"/>
    <w:pPr>
      <w:ind w:firstLine="708"/>
      <w:jc w:val="both"/>
    </w:pPr>
    <w:rPr>
      <w:b w:val="0"/>
      <w:bCs/>
      <w:color w:val="FF0000"/>
    </w:rPr>
  </w:style>
  <w:style w:type="paragraph" w:styleId="Nzev">
    <w:name w:val="Title"/>
    <w:basedOn w:val="Normln"/>
    <w:qFormat/>
    <w:pPr>
      <w:jc w:val="center"/>
    </w:pPr>
    <w:rPr>
      <w:b w:val="0"/>
    </w:rPr>
  </w:style>
  <w:style w:type="paragraph" w:customStyle="1" w:styleId="font5">
    <w:name w:val="font5"/>
    <w:basedOn w:val="Normln"/>
    <w:pPr>
      <w:spacing w:before="100" w:beforeAutospacing="1" w:after="100" w:afterAutospacing="1"/>
    </w:pPr>
    <w:rPr>
      <w:b w:val="0"/>
      <w:szCs w:val="24"/>
    </w:rPr>
  </w:style>
  <w:style w:type="paragraph" w:customStyle="1" w:styleId="Zkladntext21">
    <w:name w:val="Základní text 21"/>
    <w:basedOn w:val="Normln"/>
    <w:pPr>
      <w:suppressAutoHyphens/>
    </w:pPr>
    <w:rPr>
      <w:rFonts w:ascii="Tahoma" w:hAnsi="Tahoma" w:cs="Tahoma"/>
      <w:bCs/>
      <w:szCs w:val="24"/>
      <w:lang w:eastAsia="ar-SA"/>
    </w:rPr>
  </w:style>
  <w:style w:type="paragraph" w:styleId="Textbubliny">
    <w:name w:val="Balloon Text"/>
    <w:basedOn w:val="Normln"/>
    <w:link w:val="TextbublinyChar"/>
    <w:rsid w:val="002B3E30"/>
    <w:rPr>
      <w:rFonts w:ascii="Tahoma" w:hAnsi="Tahoma" w:cs="Tahoma"/>
      <w:sz w:val="16"/>
      <w:szCs w:val="16"/>
    </w:rPr>
  </w:style>
  <w:style w:type="character" w:customStyle="1" w:styleId="TextbublinyChar">
    <w:name w:val="Text bubliny Char"/>
    <w:link w:val="Textbubliny"/>
    <w:rsid w:val="002B3E30"/>
    <w:rPr>
      <w:rFonts w:ascii="Tahoma" w:hAnsi="Tahoma" w:cs="Tahoma"/>
      <w:b/>
      <w:sz w:val="16"/>
      <w:szCs w:val="16"/>
    </w:rPr>
  </w:style>
  <w:style w:type="paragraph" w:styleId="Obsah1">
    <w:name w:val="toc 1"/>
    <w:basedOn w:val="Normln"/>
    <w:next w:val="Normln"/>
    <w:autoRedefine/>
    <w:rsid w:val="00967D30"/>
    <w:pPr>
      <w:tabs>
        <w:tab w:val="left" w:pos="2268"/>
        <w:tab w:val="right" w:pos="8505"/>
      </w:tabs>
      <w:jc w:val="both"/>
    </w:pPr>
    <w:rPr>
      <w:rFonts w:ascii="Arial" w:hAnsi="Arial" w:cs="Arial"/>
      <w:b w:val="0"/>
      <w:bCs/>
      <w:i/>
      <w:noProof/>
      <w:sz w:val="22"/>
      <w:u w:val="single"/>
    </w:rPr>
  </w:style>
  <w:style w:type="paragraph" w:customStyle="1" w:styleId="Zkladntextodsazen21">
    <w:name w:val="Základní text odsazený 21"/>
    <w:basedOn w:val="Normln"/>
    <w:rsid w:val="0024471B"/>
    <w:pPr>
      <w:suppressAutoHyphens/>
      <w:spacing w:after="120" w:line="480" w:lineRule="auto"/>
      <w:ind w:left="283"/>
    </w:pPr>
    <w:rPr>
      <w:rFonts w:ascii="Arial" w:hAnsi="Arial"/>
      <w:b w:val="0"/>
      <w:sz w:val="22"/>
      <w:lang w:eastAsia="ar-SA"/>
    </w:rPr>
  </w:style>
  <w:style w:type="table" w:styleId="Mkatabulky">
    <w:name w:val="Table Grid"/>
    <w:basedOn w:val="Normlntabulka"/>
    <w:rsid w:val="002447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Vtext">
    <w:name w:val="LV text"/>
    <w:basedOn w:val="Normln"/>
    <w:link w:val="LVtextChar"/>
    <w:rsid w:val="00C85F8C"/>
    <w:pPr>
      <w:spacing w:before="40" w:after="40"/>
      <w:ind w:left="340" w:firstLine="340"/>
      <w:contextualSpacing/>
      <w:jc w:val="both"/>
    </w:pPr>
    <w:rPr>
      <w:b w:val="0"/>
      <w:sz w:val="22"/>
    </w:rPr>
  </w:style>
  <w:style w:type="character" w:customStyle="1" w:styleId="LVtextChar">
    <w:name w:val="LV text Char"/>
    <w:link w:val="LVtext"/>
    <w:rsid w:val="00C85F8C"/>
    <w:rPr>
      <w:sz w:val="22"/>
    </w:rPr>
  </w:style>
  <w:style w:type="character" w:customStyle="1" w:styleId="StylLVtextCharChar1TimesNewRoman11b">
    <w:name w:val="Styl LV text Char Char1 + Times New Roman 11 b."/>
    <w:rsid w:val="00C85F8C"/>
    <w:rPr>
      <w:rFonts w:ascii="Times New Roman" w:hAnsi="Times New Roman"/>
      <w:sz w:val="22"/>
      <w:lang w:val="cs-CZ" w:eastAsia="cs-CZ" w:bidi="ar-SA"/>
    </w:rPr>
  </w:style>
  <w:style w:type="paragraph" w:customStyle="1" w:styleId="LVnadpis2">
    <w:name w:val="LV nadpis 2"/>
    <w:basedOn w:val="Normln"/>
    <w:next w:val="LVtext"/>
    <w:rsid w:val="00D71334"/>
    <w:pPr>
      <w:numPr>
        <w:ilvl w:val="1"/>
        <w:numId w:val="4"/>
      </w:numPr>
      <w:spacing w:before="160" w:after="100"/>
      <w:ind w:left="788" w:hanging="431"/>
    </w:pPr>
    <w:rPr>
      <w:color w:val="0000FF"/>
      <w:sz w:val="28"/>
      <w:szCs w:val="28"/>
    </w:rPr>
  </w:style>
  <w:style w:type="paragraph" w:customStyle="1" w:styleId="LVnadpis1">
    <w:name w:val="LV nadpis 1"/>
    <w:basedOn w:val="Normln"/>
    <w:next w:val="LVtext"/>
    <w:rsid w:val="00D71334"/>
    <w:pPr>
      <w:numPr>
        <w:numId w:val="4"/>
      </w:numPr>
      <w:spacing w:before="240" w:after="100"/>
      <w:ind w:left="641" w:hanging="357"/>
    </w:pPr>
    <w:rPr>
      <w:color w:val="0000FF"/>
      <w:sz w:val="32"/>
      <w:szCs w:val="28"/>
    </w:rPr>
  </w:style>
  <w:style w:type="paragraph" w:customStyle="1" w:styleId="LVnadpis3">
    <w:name w:val="LV nadpis 3"/>
    <w:basedOn w:val="Normln"/>
    <w:next w:val="LVtext"/>
    <w:rsid w:val="00D71334"/>
    <w:pPr>
      <w:numPr>
        <w:ilvl w:val="2"/>
        <w:numId w:val="4"/>
      </w:numPr>
      <w:spacing w:before="120" w:after="100"/>
      <w:ind w:left="1225" w:hanging="505"/>
    </w:pPr>
    <w:rPr>
      <w:color w:val="0000FF"/>
      <w:sz w:val="26"/>
      <w:szCs w:val="28"/>
    </w:rPr>
  </w:style>
  <w:style w:type="paragraph" w:customStyle="1" w:styleId="LVnadpis4">
    <w:name w:val="LV nadpis 4"/>
    <w:next w:val="LVtext"/>
    <w:rsid w:val="00D71334"/>
    <w:pPr>
      <w:numPr>
        <w:ilvl w:val="3"/>
        <w:numId w:val="4"/>
      </w:numPr>
      <w:spacing w:before="100" w:after="100"/>
    </w:pPr>
    <w:rPr>
      <w:b/>
      <w:color w:val="0000FF"/>
      <w:sz w:val="24"/>
      <w:szCs w:val="28"/>
    </w:rPr>
  </w:style>
  <w:style w:type="paragraph" w:styleId="Bezmezer">
    <w:name w:val="No Spacing"/>
    <w:qFormat/>
    <w:rsid w:val="00830D9B"/>
    <w:rPr>
      <w:rFonts w:ascii="Calibri" w:eastAsia="Calibri" w:hAnsi="Calibri"/>
      <w:sz w:val="22"/>
      <w:szCs w:val="22"/>
      <w:lang w:eastAsia="en-US"/>
    </w:rPr>
  </w:style>
  <w:style w:type="paragraph" w:styleId="Odstavecseseznamem">
    <w:name w:val="List Paragraph"/>
    <w:basedOn w:val="Normln"/>
    <w:uiPriority w:val="34"/>
    <w:qFormat/>
    <w:rsid w:val="007210C5"/>
    <w:pPr>
      <w:ind w:left="720"/>
      <w:contextualSpacing/>
    </w:pPr>
  </w:style>
  <w:style w:type="character" w:customStyle="1" w:styleId="ZhlavChar">
    <w:name w:val="Záhlaví Char"/>
    <w:aliases w:val="1. Zeile Char"/>
    <w:link w:val="Zhlav"/>
    <w:uiPriority w:val="99"/>
    <w:rsid w:val="003073C5"/>
    <w:rPr>
      <w:sz w:val="24"/>
    </w:rPr>
  </w:style>
  <w:style w:type="paragraph" w:customStyle="1" w:styleId="Zkladntext-prvnods0">
    <w:name w:val="Základní text - první ods~0"/>
    <w:basedOn w:val="Zkladntext"/>
    <w:rsid w:val="00E7784E"/>
    <w:pPr>
      <w:tabs>
        <w:tab w:val="left" w:pos="3119"/>
        <w:tab w:val="left" w:pos="3402"/>
        <w:tab w:val="right" w:pos="6237"/>
      </w:tabs>
      <w:spacing w:line="280" w:lineRule="atLeast"/>
      <w:ind w:firstLine="210"/>
    </w:pPr>
    <w:rPr>
      <w:rFonts w:ascii="Arial" w:hAnsi="Arial"/>
      <w:sz w:val="20"/>
    </w:rPr>
  </w:style>
  <w:style w:type="character" w:customStyle="1" w:styleId="ZkladntextChar">
    <w:name w:val="Základní text Char"/>
    <w:basedOn w:val="Standardnpsmoodstavce"/>
    <w:link w:val="Zkladntext"/>
    <w:rsid w:val="008D3F7A"/>
    <w:rPr>
      <w:sz w:val="24"/>
    </w:rPr>
  </w:style>
  <w:style w:type="paragraph" w:customStyle="1" w:styleId="xl22">
    <w:name w:val="xl22"/>
    <w:basedOn w:val="Normln"/>
    <w:rsid w:val="00AD6277"/>
    <w:pPr>
      <w:overflowPunct w:val="0"/>
      <w:autoSpaceDE w:val="0"/>
      <w:autoSpaceDN w:val="0"/>
      <w:adjustRightInd w:val="0"/>
      <w:spacing w:before="100" w:after="100"/>
      <w:textAlignment w:val="baseline"/>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096224">
      <w:bodyDiv w:val="1"/>
      <w:marLeft w:val="0"/>
      <w:marRight w:val="0"/>
      <w:marTop w:val="0"/>
      <w:marBottom w:val="0"/>
      <w:divBdr>
        <w:top w:val="none" w:sz="0" w:space="0" w:color="auto"/>
        <w:left w:val="none" w:sz="0" w:space="0" w:color="auto"/>
        <w:bottom w:val="none" w:sz="0" w:space="0" w:color="auto"/>
        <w:right w:val="none" w:sz="0" w:space="0" w:color="auto"/>
      </w:divBdr>
    </w:div>
    <w:div w:id="140849390">
      <w:bodyDiv w:val="1"/>
      <w:marLeft w:val="0"/>
      <w:marRight w:val="0"/>
      <w:marTop w:val="0"/>
      <w:marBottom w:val="0"/>
      <w:divBdr>
        <w:top w:val="none" w:sz="0" w:space="0" w:color="auto"/>
        <w:left w:val="none" w:sz="0" w:space="0" w:color="auto"/>
        <w:bottom w:val="none" w:sz="0" w:space="0" w:color="auto"/>
        <w:right w:val="none" w:sz="0" w:space="0" w:color="auto"/>
      </w:divBdr>
    </w:div>
    <w:div w:id="517161483">
      <w:bodyDiv w:val="1"/>
      <w:marLeft w:val="0"/>
      <w:marRight w:val="0"/>
      <w:marTop w:val="0"/>
      <w:marBottom w:val="0"/>
      <w:divBdr>
        <w:top w:val="none" w:sz="0" w:space="0" w:color="auto"/>
        <w:left w:val="none" w:sz="0" w:space="0" w:color="auto"/>
        <w:bottom w:val="none" w:sz="0" w:space="0" w:color="auto"/>
        <w:right w:val="none" w:sz="0" w:space="0" w:color="auto"/>
      </w:divBdr>
    </w:div>
    <w:div w:id="523902558">
      <w:bodyDiv w:val="1"/>
      <w:marLeft w:val="0"/>
      <w:marRight w:val="0"/>
      <w:marTop w:val="0"/>
      <w:marBottom w:val="0"/>
      <w:divBdr>
        <w:top w:val="none" w:sz="0" w:space="0" w:color="auto"/>
        <w:left w:val="none" w:sz="0" w:space="0" w:color="auto"/>
        <w:bottom w:val="none" w:sz="0" w:space="0" w:color="auto"/>
        <w:right w:val="none" w:sz="0" w:space="0" w:color="auto"/>
      </w:divBdr>
    </w:div>
    <w:div w:id="1080516220">
      <w:bodyDiv w:val="1"/>
      <w:marLeft w:val="0"/>
      <w:marRight w:val="0"/>
      <w:marTop w:val="0"/>
      <w:marBottom w:val="0"/>
      <w:divBdr>
        <w:top w:val="none" w:sz="0" w:space="0" w:color="auto"/>
        <w:left w:val="none" w:sz="0" w:space="0" w:color="auto"/>
        <w:bottom w:val="none" w:sz="0" w:space="0" w:color="auto"/>
        <w:right w:val="none" w:sz="0" w:space="0" w:color="auto"/>
      </w:divBdr>
    </w:div>
    <w:div w:id="1377466951">
      <w:bodyDiv w:val="1"/>
      <w:marLeft w:val="0"/>
      <w:marRight w:val="0"/>
      <w:marTop w:val="0"/>
      <w:marBottom w:val="0"/>
      <w:divBdr>
        <w:top w:val="none" w:sz="0" w:space="0" w:color="auto"/>
        <w:left w:val="none" w:sz="0" w:space="0" w:color="auto"/>
        <w:bottom w:val="none" w:sz="0" w:space="0" w:color="auto"/>
        <w:right w:val="none" w:sz="0" w:space="0" w:color="auto"/>
      </w:divBdr>
    </w:div>
    <w:div w:id="1387992158">
      <w:bodyDiv w:val="1"/>
      <w:marLeft w:val="0"/>
      <w:marRight w:val="0"/>
      <w:marTop w:val="0"/>
      <w:marBottom w:val="0"/>
      <w:divBdr>
        <w:top w:val="none" w:sz="0" w:space="0" w:color="auto"/>
        <w:left w:val="none" w:sz="0" w:space="0" w:color="auto"/>
        <w:bottom w:val="none" w:sz="0" w:space="0" w:color="auto"/>
        <w:right w:val="none" w:sz="0" w:space="0" w:color="auto"/>
      </w:divBdr>
    </w:div>
    <w:div w:id="1437628021">
      <w:bodyDiv w:val="1"/>
      <w:marLeft w:val="0"/>
      <w:marRight w:val="0"/>
      <w:marTop w:val="0"/>
      <w:marBottom w:val="0"/>
      <w:divBdr>
        <w:top w:val="none" w:sz="0" w:space="0" w:color="auto"/>
        <w:left w:val="none" w:sz="0" w:space="0" w:color="auto"/>
        <w:bottom w:val="none" w:sz="0" w:space="0" w:color="auto"/>
        <w:right w:val="none" w:sz="0" w:space="0" w:color="auto"/>
      </w:divBdr>
    </w:div>
    <w:div w:id="1603417762">
      <w:bodyDiv w:val="1"/>
      <w:marLeft w:val="0"/>
      <w:marRight w:val="0"/>
      <w:marTop w:val="0"/>
      <w:marBottom w:val="0"/>
      <w:divBdr>
        <w:top w:val="none" w:sz="0" w:space="0" w:color="auto"/>
        <w:left w:val="none" w:sz="0" w:space="0" w:color="auto"/>
        <w:bottom w:val="none" w:sz="0" w:space="0" w:color="auto"/>
        <w:right w:val="none" w:sz="0" w:space="0" w:color="auto"/>
      </w:divBdr>
    </w:div>
    <w:div w:id="1693606329">
      <w:bodyDiv w:val="1"/>
      <w:marLeft w:val="0"/>
      <w:marRight w:val="0"/>
      <w:marTop w:val="0"/>
      <w:marBottom w:val="0"/>
      <w:divBdr>
        <w:top w:val="none" w:sz="0" w:space="0" w:color="auto"/>
        <w:left w:val="none" w:sz="0" w:space="0" w:color="auto"/>
        <w:bottom w:val="none" w:sz="0" w:space="0" w:color="auto"/>
        <w:right w:val="none" w:sz="0" w:space="0" w:color="auto"/>
      </w:divBdr>
    </w:div>
    <w:div w:id="1755317765">
      <w:bodyDiv w:val="1"/>
      <w:marLeft w:val="0"/>
      <w:marRight w:val="0"/>
      <w:marTop w:val="0"/>
      <w:marBottom w:val="0"/>
      <w:divBdr>
        <w:top w:val="none" w:sz="0" w:space="0" w:color="auto"/>
        <w:left w:val="none" w:sz="0" w:space="0" w:color="auto"/>
        <w:bottom w:val="none" w:sz="0" w:space="0" w:color="auto"/>
        <w:right w:val="none" w:sz="0" w:space="0" w:color="auto"/>
      </w:divBdr>
    </w:div>
    <w:div w:id="204428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7C03F-4145-4034-97C1-72955BA96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6</Pages>
  <Words>1569</Words>
  <Characters>9914</Characters>
  <Application>Microsoft Office Word</Application>
  <DocSecurity>0</DocSecurity>
  <Lines>82</Lines>
  <Paragraphs>22</Paragraphs>
  <ScaleCrop>false</ScaleCrop>
  <HeadingPairs>
    <vt:vector size="2" baseType="variant">
      <vt:variant>
        <vt:lpstr>Název</vt:lpstr>
      </vt:variant>
      <vt:variant>
        <vt:i4>1</vt:i4>
      </vt:variant>
    </vt:vector>
  </HeadingPairs>
  <TitlesOfParts>
    <vt:vector size="1" baseType="lpstr">
      <vt:lpstr>1 ) Úvod</vt:lpstr>
    </vt:vector>
  </TitlesOfParts>
  <Company>KASTT spol. s r.o.</Company>
  <LinksUpToDate>false</LinksUpToDate>
  <CharactersWithSpaces>11461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 Úvod</dc:title>
  <dc:creator>Ing. Jan Ženíšek</dc:creator>
  <cp:lastModifiedBy>MARTINOVSKY Petr</cp:lastModifiedBy>
  <cp:revision>5</cp:revision>
  <cp:lastPrinted>2021-03-24T11:05:00Z</cp:lastPrinted>
  <dcterms:created xsi:type="dcterms:W3CDTF">2020-10-21T08:46:00Z</dcterms:created>
  <dcterms:modified xsi:type="dcterms:W3CDTF">2021-03-24T11:06:00Z</dcterms:modified>
</cp:coreProperties>
</file>